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68" w:before="0" w:after="0"/>
        <w:ind w:left="10" w:right="8" w:hanging="10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938520" cy="8167370"/>
            <wp:effectExtent l="0" t="0" r="0" b="0"/>
            <wp:wrapSquare wrapText="largest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8520" cy="81673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lineRule="auto" w:line="268" w:before="0" w:after="0"/>
        <w:ind w:left="10" w:right="8" w:hanging="10"/>
        <w:jc w:val="center"/>
        <w:rPr>
          <w:sz w:val="24"/>
          <w:szCs w:val="24"/>
        </w:rPr>
      </w:pPr>
      <w:r>
        <w:rPr/>
      </w:r>
    </w:p>
    <w:p>
      <w:pPr>
        <w:pStyle w:val="Normal"/>
        <w:spacing w:lineRule="auto" w:line="259" w:before="0" w:after="29"/>
        <w:ind w:left="0" w:right="0" w:hanging="0"/>
        <w:jc w:val="left"/>
        <w:rPr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>
      <w:pPr>
        <w:pStyle w:val="Heading2"/>
        <w:ind w:left="-5" w:right="2" w:hanging="10"/>
        <w:rPr>
          <w:sz w:val="24"/>
          <w:szCs w:val="24"/>
        </w:rPr>
      </w:pPr>
      <w:r>
        <w:rPr/>
      </w:r>
    </w:p>
    <w:p>
      <w:pPr>
        <w:pStyle w:val="Normal"/>
        <w:ind w:left="426" w:right="0" w:hanging="426"/>
        <w:rPr>
          <w:sz w:val="24"/>
          <w:szCs w:val="24"/>
        </w:rPr>
      </w:pPr>
      <w:r>
        <w:rPr>
          <w:sz w:val="24"/>
          <w:szCs w:val="24"/>
        </w:rPr>
        <w:t xml:space="preserve">2.3.Отношения между МБОУ «Абрикосовская школа» и родителями (законными представителями) по организации семейного образования регулируются договором, который не может ограничивать права сторон по сравнению с действующим законодательством. </w:t>
      </w:r>
    </w:p>
    <w:p>
      <w:pPr>
        <w:pStyle w:val="Normal"/>
        <w:ind w:left="426" w:right="0" w:hanging="426"/>
        <w:rPr>
          <w:sz w:val="24"/>
          <w:szCs w:val="24"/>
        </w:rPr>
      </w:pPr>
      <w:r>
        <w:rPr>
          <w:sz w:val="24"/>
          <w:szCs w:val="24"/>
        </w:rPr>
        <w:t xml:space="preserve">2.4. Школа осуществляет прием (перевод) обучающихся, желающих получить образование в семье, на общих основаниях по заявлению родителей (законных представителей) с указанием выбора семейной формы получения образования. В приказе МБОУ «Абрикосовская школа»   указывается форма получения образования. Заявление родителей (законных представителей) хранится в личной карте обучающегося. </w:t>
      </w:r>
    </w:p>
    <w:p>
      <w:pPr>
        <w:pStyle w:val="Normal"/>
        <w:ind w:left="426" w:right="0" w:hanging="426"/>
        <w:rPr>
          <w:sz w:val="24"/>
          <w:szCs w:val="24"/>
        </w:rPr>
      </w:pPr>
      <w:r>
        <w:rPr>
          <w:sz w:val="24"/>
          <w:szCs w:val="24"/>
        </w:rPr>
        <w:t xml:space="preserve">Личная карта обучающегося, протоколы, материалы промежуточной аттестации сохраняются в общеобразовательном учреждении в течение всего срока обучения.  </w:t>
      </w:r>
    </w:p>
    <w:p>
      <w:pPr>
        <w:pStyle w:val="Normal"/>
        <w:ind w:left="426" w:right="0" w:hanging="426"/>
        <w:rPr>
          <w:sz w:val="24"/>
          <w:szCs w:val="24"/>
        </w:rPr>
      </w:pPr>
      <w:r>
        <w:rPr>
          <w:sz w:val="24"/>
          <w:szCs w:val="24"/>
        </w:rPr>
        <w:t xml:space="preserve">Протоколы государственной (итоговой) аттестации хранятся в МБОУ «Абрикосовская школа» в соответствии с требованиями. </w:t>
      </w:r>
    </w:p>
    <w:p>
      <w:pPr>
        <w:pStyle w:val="Normal"/>
        <w:ind w:left="426" w:right="0" w:hanging="426"/>
        <w:rPr>
          <w:sz w:val="24"/>
          <w:szCs w:val="24"/>
        </w:rPr>
      </w:pPr>
      <w:r>
        <w:rPr>
          <w:sz w:val="24"/>
          <w:szCs w:val="24"/>
        </w:rPr>
        <w:t xml:space="preserve">2.5. МБОУ «Абрикосовская школа» в соответствии с договором: </w:t>
      </w:r>
    </w:p>
    <w:p>
      <w:pPr>
        <w:pStyle w:val="Normal"/>
        <w:tabs>
          <w:tab w:val="left" w:pos="284" w:leader="none"/>
        </w:tabs>
        <w:ind w:left="426" w:right="0" w:hanging="426"/>
        <w:rPr>
          <w:sz w:val="24"/>
          <w:szCs w:val="24"/>
        </w:rPr>
      </w:pPr>
      <w:r>
        <w:rPr>
          <w:sz w:val="24"/>
          <w:szCs w:val="24"/>
        </w:rPr>
        <w:t xml:space="preserve">-предоставляет обучающемуся на время обучения бесплатно учебники и другую литературу, имеющуюся в библиотеке общеобразовательного учреждения; </w:t>
      </w:r>
    </w:p>
    <w:p>
      <w:pPr>
        <w:pStyle w:val="Normal"/>
        <w:tabs>
          <w:tab w:val="left" w:pos="284" w:leader="none"/>
        </w:tabs>
        <w:ind w:left="426" w:right="0" w:hanging="426"/>
        <w:rPr>
          <w:sz w:val="24"/>
          <w:szCs w:val="24"/>
        </w:rPr>
      </w:pPr>
      <w:r>
        <w:rPr>
          <w:sz w:val="24"/>
          <w:szCs w:val="24"/>
        </w:rPr>
        <w:t xml:space="preserve">-обеспечивает обучающемуся методическую и консультативную помощь, необходимую для освоения общеобразовательных программ; </w:t>
      </w:r>
    </w:p>
    <w:p>
      <w:pPr>
        <w:pStyle w:val="Normal"/>
        <w:tabs>
          <w:tab w:val="left" w:pos="284" w:leader="none"/>
        </w:tabs>
        <w:ind w:left="426" w:right="0" w:hanging="426"/>
        <w:rPr>
          <w:sz w:val="24"/>
          <w:szCs w:val="24"/>
        </w:rPr>
      </w:pPr>
      <w:r>
        <w:rPr>
          <w:sz w:val="24"/>
          <w:szCs w:val="24"/>
        </w:rPr>
        <w:t xml:space="preserve">-осуществляет промежуточную и итоговую аттестацию обучающегося.  </w:t>
      </w:r>
    </w:p>
    <w:p>
      <w:pPr>
        <w:pStyle w:val="Normal"/>
        <w:ind w:left="426" w:right="0" w:hanging="426"/>
        <w:rPr>
          <w:sz w:val="24"/>
          <w:szCs w:val="24"/>
        </w:rPr>
      </w:pPr>
      <w:r>
        <w:rPr>
          <w:sz w:val="24"/>
          <w:szCs w:val="24"/>
        </w:rPr>
        <w:t xml:space="preserve">2.6. МБОУ «Абрикосовская школа» вправе расторгнуть договор при условии не освоения обучающимся общеобразовательных программ начального общего, основного общего, среднего (полного) общего образования. В случае расторжения договора  по желанию родителей (законных представителей) обучающемуся  предоставляется возможность продолжить  обучение в данном общеобразовательном учреждении.  </w:t>
      </w:r>
    </w:p>
    <w:p>
      <w:pPr>
        <w:pStyle w:val="Normal"/>
        <w:ind w:left="426" w:right="0" w:hanging="426"/>
        <w:rPr>
          <w:sz w:val="24"/>
          <w:szCs w:val="24"/>
        </w:rPr>
      </w:pPr>
      <w:r>
        <w:rPr>
          <w:sz w:val="24"/>
          <w:szCs w:val="24"/>
        </w:rPr>
        <w:t xml:space="preserve">2.7. Родители (законные представители) несут ответственность за выполнение общеобразовательных программ в соответствии с федеральными государственными образовательными стандартами, прилагают усилия к освоению обучающимися общеобразовательных программ. </w:t>
      </w:r>
    </w:p>
    <w:p>
      <w:pPr>
        <w:pStyle w:val="Normal"/>
        <w:ind w:left="426" w:right="0" w:hanging="426"/>
        <w:rPr>
          <w:sz w:val="24"/>
          <w:szCs w:val="24"/>
        </w:rPr>
      </w:pPr>
      <w:r>
        <w:rPr>
          <w:sz w:val="24"/>
          <w:szCs w:val="24"/>
        </w:rPr>
        <w:t xml:space="preserve">График сдачи промежуточной аттестации обучающимся составляется образовательным учреждением совместно с родителями (законными представителями) и утверждается приказом директора школы (приложение 1). </w:t>
      </w:r>
    </w:p>
    <w:p>
      <w:pPr>
        <w:pStyle w:val="Normal"/>
        <w:ind w:left="426" w:right="0" w:hanging="426"/>
        <w:rPr>
          <w:sz w:val="24"/>
          <w:szCs w:val="24"/>
        </w:rPr>
      </w:pPr>
      <w:r>
        <w:rPr>
          <w:sz w:val="24"/>
          <w:szCs w:val="24"/>
        </w:rPr>
        <w:t xml:space="preserve">2.8. Для осуществления семейного образования родители (лица, их заменяющие) могут пригласить преподавателя самостоятельно; обратиться за помощью в общеобразовательное учреждение; обучать самостоятельно. </w:t>
      </w:r>
    </w:p>
    <w:p>
      <w:pPr>
        <w:pStyle w:val="Normal"/>
        <w:ind w:left="426" w:right="0" w:hanging="426"/>
        <w:rPr>
          <w:sz w:val="24"/>
          <w:szCs w:val="24"/>
        </w:rPr>
      </w:pPr>
      <w:r>
        <w:rPr>
          <w:sz w:val="24"/>
          <w:szCs w:val="24"/>
        </w:rPr>
        <w:t xml:space="preserve">2.9.В общеобразовательном учреждении при организации семейного обучения должны быть следующие документы: </w:t>
      </w:r>
    </w:p>
    <w:p>
      <w:pPr>
        <w:pStyle w:val="Normal"/>
        <w:ind w:left="993" w:right="0" w:hanging="10"/>
        <w:rPr>
          <w:sz w:val="24"/>
          <w:szCs w:val="24"/>
        </w:rPr>
      </w:pPr>
      <w:r>
        <w:rPr>
          <w:sz w:val="24"/>
          <w:szCs w:val="24"/>
        </w:rPr>
        <w:t xml:space="preserve">1.Заявление родителей. </w:t>
      </w:r>
    </w:p>
    <w:p>
      <w:pPr>
        <w:pStyle w:val="Normal"/>
        <w:ind w:left="993" w:right="0" w:hanging="10"/>
        <w:rPr>
          <w:sz w:val="24"/>
          <w:szCs w:val="24"/>
        </w:rPr>
      </w:pPr>
      <w:r>
        <w:rPr>
          <w:sz w:val="24"/>
          <w:szCs w:val="24"/>
        </w:rPr>
        <w:t xml:space="preserve">2.Приказ по школе. </w:t>
      </w:r>
    </w:p>
    <w:p>
      <w:pPr>
        <w:pStyle w:val="Normal"/>
        <w:ind w:left="993" w:right="0" w:hanging="10"/>
        <w:rPr>
          <w:sz w:val="24"/>
          <w:szCs w:val="24"/>
        </w:rPr>
      </w:pPr>
      <w:r>
        <w:rPr>
          <w:sz w:val="24"/>
          <w:szCs w:val="24"/>
        </w:rPr>
        <w:t xml:space="preserve">3.Договор с родителями (законными представителями). </w:t>
      </w:r>
    </w:p>
    <w:p>
      <w:pPr>
        <w:pStyle w:val="Normal"/>
        <w:ind w:left="993" w:right="0" w:hanging="10"/>
        <w:rPr>
          <w:sz w:val="24"/>
          <w:szCs w:val="24"/>
        </w:rPr>
      </w:pPr>
      <w:r>
        <w:rPr>
          <w:sz w:val="24"/>
          <w:szCs w:val="24"/>
        </w:rPr>
        <w:t xml:space="preserve">3.Расписание промежуточной аттестации, согласованное с родителями. </w:t>
      </w:r>
    </w:p>
    <w:p>
      <w:pPr>
        <w:pStyle w:val="Normal"/>
        <w:ind w:left="993" w:right="0" w:hanging="10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 xml:space="preserve">4.Протоколы сдачи промежуточной аттестации. </w:t>
      </w:r>
    </w:p>
    <w:p>
      <w:pPr>
        <w:pStyle w:val="Heading2"/>
        <w:ind w:left="-5" w:right="2" w:hanging="10"/>
        <w:rPr>
          <w:sz w:val="24"/>
          <w:szCs w:val="24"/>
        </w:rPr>
      </w:pPr>
      <w:r>
        <w:rPr>
          <w:sz w:val="24"/>
          <w:szCs w:val="24"/>
        </w:rPr>
        <w:t>3. Промежуточная аттестация обучающихся</w:t>
      </w:r>
      <w:r>
        <w:rPr>
          <w:b w:val="false"/>
          <w:sz w:val="24"/>
          <w:szCs w:val="24"/>
        </w:rPr>
        <w:t xml:space="preserve"> </w:t>
      </w:r>
    </w:p>
    <w:p>
      <w:pPr>
        <w:pStyle w:val="Normal"/>
        <w:ind w:left="284" w:right="0" w:hanging="284"/>
        <w:rPr>
          <w:sz w:val="24"/>
          <w:szCs w:val="24"/>
        </w:rPr>
      </w:pPr>
      <w:r>
        <w:rPr>
          <w:sz w:val="24"/>
          <w:szCs w:val="24"/>
        </w:rPr>
        <w:t xml:space="preserve">3.1.Порядок проведения промежуточной аттестации обучающихся в форме семейного образования определяется общеобразовательным учреждением самостоятельно, отражается в настоящем положении и Договоре между общеобразовательным учреждением и родителями (лицами, их заменяющими). </w:t>
      </w:r>
    </w:p>
    <w:p>
      <w:pPr>
        <w:pStyle w:val="Normal"/>
        <w:ind w:left="284" w:right="0" w:hanging="284"/>
        <w:rPr>
          <w:sz w:val="24"/>
          <w:szCs w:val="24"/>
        </w:rPr>
      </w:pPr>
      <w:r>
        <w:rPr>
          <w:sz w:val="24"/>
          <w:szCs w:val="24"/>
        </w:rPr>
        <w:t xml:space="preserve">3.2.Промежуточная аттестация обучающихся проводится по всем предметам учебного плана: </w:t>
      </w:r>
    </w:p>
    <w:p>
      <w:pPr>
        <w:pStyle w:val="Normal"/>
        <w:ind w:left="851" w:right="4" w:hanging="157"/>
        <w:rPr>
          <w:sz w:val="24"/>
          <w:szCs w:val="24"/>
        </w:rPr>
      </w:pPr>
      <w:r>
        <w:rPr>
          <w:sz w:val="24"/>
          <w:szCs w:val="24"/>
        </w:rPr>
        <w:t xml:space="preserve">4 раза – по четвертям в 1-9 классах; </w:t>
      </w:r>
    </w:p>
    <w:p>
      <w:pPr>
        <w:pStyle w:val="Normal"/>
        <w:ind w:left="851" w:right="4" w:hanging="157"/>
        <w:rPr>
          <w:sz w:val="24"/>
          <w:szCs w:val="24"/>
        </w:rPr>
      </w:pPr>
      <w:r>
        <w:rPr>
          <w:sz w:val="24"/>
          <w:szCs w:val="24"/>
        </w:rPr>
        <w:t xml:space="preserve">2 раза –по полугодиям в 10-11классах. </w:t>
      </w:r>
    </w:p>
    <w:p>
      <w:pPr>
        <w:pStyle w:val="Normal"/>
        <w:ind w:left="142" w:right="0" w:hanging="157"/>
        <w:rPr>
          <w:sz w:val="24"/>
          <w:szCs w:val="24"/>
        </w:rPr>
      </w:pPr>
      <w:r>
        <w:rPr>
          <w:sz w:val="24"/>
          <w:szCs w:val="24"/>
        </w:rPr>
        <w:t xml:space="preserve">3.3.Результаты промежуточной аттестации фиксируются в протоколе (приложение 2). </w:t>
      </w:r>
    </w:p>
    <w:p>
      <w:pPr>
        <w:pStyle w:val="Normal"/>
        <w:ind w:left="426" w:right="0" w:hanging="441"/>
        <w:rPr>
          <w:sz w:val="24"/>
          <w:szCs w:val="24"/>
        </w:rPr>
      </w:pPr>
      <w:r>
        <w:rPr>
          <w:sz w:val="24"/>
          <w:szCs w:val="24"/>
        </w:rPr>
        <w:t xml:space="preserve">3.4.Форма проведения промежуточной аттестации выбирается учителем. </w:t>
      </w:r>
    </w:p>
    <w:p>
      <w:pPr>
        <w:pStyle w:val="Normal"/>
        <w:ind w:left="426" w:right="0" w:hanging="441"/>
        <w:rPr>
          <w:sz w:val="24"/>
          <w:szCs w:val="24"/>
        </w:rPr>
      </w:pPr>
      <w:r>
        <w:rPr>
          <w:sz w:val="24"/>
          <w:szCs w:val="24"/>
        </w:rPr>
        <w:t xml:space="preserve">3.5.Обучающимся должна быть выполнена практическая часть по всем предметам учебного плана. При предоставлении справки из другого образовательного учреждения оценки за практическую часть могут быть перезачтены. </w:t>
      </w:r>
    </w:p>
    <w:p>
      <w:pPr>
        <w:pStyle w:val="Normal"/>
        <w:ind w:left="426" w:right="0" w:hanging="441"/>
        <w:rPr>
          <w:sz w:val="24"/>
          <w:szCs w:val="24"/>
        </w:rPr>
      </w:pPr>
      <w:r>
        <w:rPr>
          <w:sz w:val="24"/>
          <w:szCs w:val="24"/>
        </w:rPr>
        <w:t xml:space="preserve">3.6. Триместровая (полугодовая) оценка выставляется на основании проведенной промежуточной аттестации с учетом оценок за теоретическую и практическую часть. В журнал выставляется только четвертные (полугодовые), годовые оценки. </w:t>
      </w:r>
    </w:p>
    <w:p>
      <w:pPr>
        <w:pStyle w:val="Normal"/>
        <w:ind w:left="426" w:right="0" w:hanging="441"/>
        <w:rPr>
          <w:sz w:val="24"/>
          <w:szCs w:val="24"/>
        </w:rPr>
      </w:pPr>
      <w:r>
        <w:rPr>
          <w:sz w:val="24"/>
          <w:szCs w:val="24"/>
        </w:rPr>
        <w:t xml:space="preserve">3.7.В случае несогласия обучающегося, его родителей (законных представителей) с результатами промежуточной аттестации, а также с оценкой знаний по предмету за триместр, полугодие или учебный год, обучающемуся предоставляется возможность сдать экзамен по соответствующему предмету комиссии, образованной Педагогическим Советом школы. При несогласии обучающегося, его родителей (законных представителей) с результатами повторной аттестации (пересдачи экзамена комиссии) обучающемуся, его родителям (законным представителям) предоставляется право обратиться в апелляционную комиссию отдела образования Кировского района Республики Крым. </w:t>
      </w:r>
    </w:p>
    <w:p>
      <w:pPr>
        <w:pStyle w:val="Normal"/>
        <w:ind w:left="426" w:right="0" w:hanging="441"/>
        <w:rPr>
          <w:sz w:val="24"/>
          <w:szCs w:val="24"/>
        </w:rPr>
      </w:pPr>
      <w:r>
        <w:rPr>
          <w:sz w:val="24"/>
          <w:szCs w:val="24"/>
        </w:rPr>
        <w:t xml:space="preserve">3.8.Перевод обучающегося в последующий класс производится по решению Педагогического совета школы по результатам промежуточной аттестации. </w:t>
      </w:r>
    </w:p>
    <w:p>
      <w:pPr>
        <w:pStyle w:val="Normal"/>
        <w:ind w:left="426" w:right="0" w:hanging="441"/>
        <w:rPr>
          <w:sz w:val="24"/>
          <w:szCs w:val="24"/>
        </w:rPr>
      </w:pPr>
      <w:r>
        <w:rPr>
          <w:sz w:val="24"/>
          <w:szCs w:val="24"/>
        </w:rPr>
        <w:t xml:space="preserve">3.9.По заявлению родителей (законных представителей) обучающийся может сдать промежуточную аттестацию по всем предметам учебного плана, так и по отдельным предметам экстерном. </w:t>
      </w:r>
    </w:p>
    <w:p>
      <w:pPr>
        <w:pStyle w:val="Normal"/>
        <w:ind w:left="426" w:right="0" w:hanging="441"/>
        <w:rPr>
          <w:sz w:val="24"/>
          <w:szCs w:val="24"/>
        </w:rPr>
      </w:pPr>
      <w:r>
        <w:rPr>
          <w:sz w:val="24"/>
          <w:szCs w:val="24"/>
        </w:rPr>
        <w:t xml:space="preserve">3.10.При ускоренном курсе изучения общеобразовательных программ обучающийся в форме семейного образования может аттестоваться досрочно в качестве экстерна по заявлению родителей (законных представителей) обучающегося. В этом случае приказом директора школы образовательный процесс организуется в соответствии с «Положением о получении общего образования в форме экстерната» (с изменениями), утвержденного приказом Министерства образования Российской Федерации от 23.06.2000 № 1884. </w:t>
      </w:r>
    </w:p>
    <w:p>
      <w:pPr>
        <w:pStyle w:val="Normal"/>
        <w:ind w:left="426" w:right="0" w:hanging="441"/>
        <w:rPr>
          <w:sz w:val="24"/>
          <w:szCs w:val="24"/>
        </w:rPr>
      </w:pPr>
      <w:r>
        <w:rPr>
          <w:sz w:val="24"/>
          <w:szCs w:val="24"/>
        </w:rPr>
        <w:t xml:space="preserve">3.11.Обучающийся, успешно прошедший досрочную аттестацию, может быть переведен по решению Педагогического совета школы в следующий класс. </w:t>
      </w:r>
    </w:p>
    <w:p>
      <w:pPr>
        <w:pStyle w:val="Normal"/>
        <w:ind w:left="426" w:right="0" w:hanging="441"/>
        <w:rPr>
          <w:sz w:val="24"/>
          <w:szCs w:val="24"/>
        </w:rPr>
      </w:pPr>
      <w:r>
        <w:rPr>
          <w:sz w:val="24"/>
          <w:szCs w:val="24"/>
        </w:rPr>
        <w:t xml:space="preserve">3.12.Расписание промежуточной аттестации, состав аттестационных комиссий утверждается приказом руководителя общеобразовательного учреждения. </w:t>
      </w:r>
    </w:p>
    <w:p>
      <w:pPr>
        <w:pStyle w:val="Normal"/>
        <w:ind w:left="426" w:right="0" w:hanging="441"/>
        <w:rPr>
          <w:sz w:val="24"/>
          <w:szCs w:val="24"/>
        </w:rPr>
      </w:pPr>
      <w:r>
        <w:rPr>
          <w:sz w:val="24"/>
          <w:szCs w:val="24"/>
        </w:rPr>
        <w:t xml:space="preserve">3.13.Промежуточная аттестация завершается </w:t>
      </w:r>
    </w:p>
    <w:p>
      <w:pPr>
        <w:pStyle w:val="Normal"/>
        <w:numPr>
          <w:ilvl w:val="0"/>
          <w:numId w:val="1"/>
        </w:numPr>
        <w:ind w:left="163" w:right="0" w:hanging="163"/>
        <w:rPr>
          <w:sz w:val="24"/>
          <w:szCs w:val="24"/>
        </w:rPr>
      </w:pPr>
      <w:r>
        <w:rPr>
          <w:sz w:val="24"/>
          <w:szCs w:val="24"/>
        </w:rPr>
        <w:t xml:space="preserve">для переводных классов до 25 мая текущего учебного года; </w:t>
      </w:r>
    </w:p>
    <w:p>
      <w:pPr>
        <w:pStyle w:val="Normal"/>
        <w:numPr>
          <w:ilvl w:val="0"/>
          <w:numId w:val="1"/>
        </w:numPr>
        <w:ind w:left="163" w:right="0" w:hanging="163"/>
        <w:rPr>
          <w:sz w:val="24"/>
          <w:szCs w:val="24"/>
        </w:rPr>
      </w:pPr>
      <w:r>
        <w:rPr>
          <w:sz w:val="24"/>
          <w:szCs w:val="24"/>
        </w:rPr>
        <w:t xml:space="preserve">для выпускных классов - не менее чем за 2 недели до государственной (итоговой) аттестации. </w:t>
      </w:r>
    </w:p>
    <w:p>
      <w:pPr>
        <w:pStyle w:val="Normal"/>
        <w:spacing w:lineRule="auto" w:line="259" w:before="0" w:after="30"/>
        <w:ind w:left="0" w:right="0" w:hanging="0"/>
        <w:jc w:val="left"/>
        <w:rPr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>
      <w:pPr>
        <w:pStyle w:val="Heading2"/>
        <w:ind w:left="-5" w:right="2" w:hanging="10"/>
        <w:rPr>
          <w:sz w:val="24"/>
          <w:szCs w:val="24"/>
        </w:rPr>
      </w:pPr>
      <w:r>
        <w:rPr>
          <w:sz w:val="24"/>
          <w:szCs w:val="24"/>
        </w:rPr>
        <w:t>4. Государственная (итоговая) аттестация обучающихся</w:t>
      </w:r>
      <w:r>
        <w:rPr>
          <w:b w:val="false"/>
          <w:sz w:val="24"/>
          <w:szCs w:val="24"/>
        </w:rPr>
        <w:t xml:space="preserve"> </w:t>
      </w:r>
    </w:p>
    <w:p>
      <w:pPr>
        <w:pStyle w:val="Normal"/>
        <w:ind w:left="284" w:right="0" w:hanging="299"/>
        <w:rPr>
          <w:sz w:val="24"/>
          <w:szCs w:val="24"/>
        </w:rPr>
      </w:pPr>
      <w:r>
        <w:rPr>
          <w:sz w:val="24"/>
          <w:szCs w:val="24"/>
        </w:rPr>
        <w:t xml:space="preserve">4.1.Освоение обучающимся общеобразовательных программ основного общего и среднего (полного) общего образования завершается обязательной государственной (итоговой) аттестацией. </w:t>
      </w:r>
    </w:p>
    <w:p>
      <w:pPr>
        <w:pStyle w:val="Normal"/>
        <w:ind w:left="284" w:right="0" w:hanging="299"/>
        <w:rPr>
          <w:sz w:val="24"/>
          <w:szCs w:val="24"/>
        </w:rPr>
      </w:pPr>
      <w:r>
        <w:rPr>
          <w:sz w:val="24"/>
          <w:szCs w:val="24"/>
        </w:rPr>
        <w:t xml:space="preserve">4.2.Государственная (итоговая) аттестация обучающихся XI (XII) классов, получающих образование в семье, проводится общеобразовательным учреждением в соответствии с «Положением о государственной (итоговой) аттестации выпускников IX и XI (XII) классов общеобразовательных учреждений Российской Федерации, утвержденным приказом Министерства образования Российской Федерации от 03.12.1999 № 1075 (с изменениями), с Положением о формах и порядке проведения государственной (итоговой) аттестации обучающихся, освоивших основные общеобразовательные программы среднего (полного) общего образования, утвержденным приказом Министерства образования и науки Российской Федерации от 28.11.2008 № 362 (с изменениями).  </w:t>
      </w:r>
    </w:p>
    <w:p>
      <w:pPr>
        <w:pStyle w:val="Normal"/>
        <w:ind w:left="284" w:right="0" w:hanging="299"/>
        <w:rPr>
          <w:sz w:val="24"/>
          <w:szCs w:val="24"/>
        </w:rPr>
      </w:pPr>
      <w:r>
        <w:rPr>
          <w:sz w:val="24"/>
          <w:szCs w:val="24"/>
        </w:rPr>
        <w:t xml:space="preserve">4.3.Выпускникам IX и XI (XII) классов, прошедшим итоговую аттестацию, Образовательное учреждение, имеющее государственную аккредитацию, выдает документ государственного образца о соответствующем образовании. </w:t>
      </w:r>
    </w:p>
    <w:p>
      <w:pPr>
        <w:pStyle w:val="Normal"/>
        <w:ind w:left="284" w:right="0" w:hanging="299"/>
        <w:rPr>
          <w:sz w:val="24"/>
          <w:szCs w:val="24"/>
        </w:rPr>
      </w:pPr>
      <w:r>
        <w:rPr>
          <w:sz w:val="24"/>
          <w:szCs w:val="24"/>
        </w:rPr>
        <w:t xml:space="preserve">4.4.Обучающийся в форме семейного образования может быть награжден золотой или серебряной медалью в случае успешного прохождения полугодовой, годовой и итоговой аттестации по всем учебным предметам, изучавшимся в 10-11 классах.  </w:t>
      </w:r>
    </w:p>
    <w:p>
      <w:pPr>
        <w:pStyle w:val="Normal"/>
        <w:spacing w:lineRule="auto" w:line="259" w:before="0" w:after="0"/>
        <w:ind w:left="0" w:right="0" w:hanging="0"/>
        <w:jc w:val="left"/>
        <w:rPr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>
      <w:pPr>
        <w:pStyle w:val="Normal"/>
        <w:spacing w:lineRule="auto" w:line="259" w:before="0" w:after="0"/>
        <w:ind w:left="0" w:right="0" w:hanging="0"/>
        <w:jc w:val="left"/>
        <w:rPr>
          <w:b/>
          <w:b/>
        </w:rPr>
      </w:pPr>
      <w:r>
        <w:rPr>
          <w:b/>
        </w:rPr>
        <w:t xml:space="preserve"> </w:t>
      </w:r>
    </w:p>
    <w:p>
      <w:pPr>
        <w:pStyle w:val="Normal"/>
        <w:spacing w:lineRule="auto" w:line="259" w:before="0" w:after="0"/>
        <w:ind w:left="0" w:right="0" w:hanging="0"/>
        <w:jc w:val="left"/>
        <w:rPr/>
      </w:pPr>
      <w:r>
        <w:rPr/>
      </w:r>
    </w:p>
    <w:p>
      <w:pPr>
        <w:pStyle w:val="Normal"/>
        <w:spacing w:lineRule="auto" w:line="259" w:before="0" w:after="0"/>
        <w:ind w:left="0" w:right="0" w:hanging="0"/>
        <w:jc w:val="left"/>
        <w:rPr/>
      </w:pPr>
      <w:r>
        <w:rPr/>
      </w:r>
    </w:p>
    <w:p>
      <w:pPr>
        <w:pStyle w:val="Normal"/>
        <w:spacing w:lineRule="auto" w:line="259" w:before="0" w:after="0"/>
        <w:ind w:left="0" w:right="0" w:hanging="0"/>
        <w:jc w:val="left"/>
        <w:rPr/>
      </w:pPr>
      <w:r>
        <w:rPr/>
      </w:r>
    </w:p>
    <w:p>
      <w:pPr>
        <w:pStyle w:val="Normal"/>
        <w:spacing w:lineRule="auto" w:line="259" w:before="0" w:after="0"/>
        <w:ind w:left="0" w:right="0" w:hanging="0"/>
        <w:jc w:val="left"/>
        <w:rPr/>
      </w:pPr>
      <w:r>
        <w:rPr/>
      </w:r>
    </w:p>
    <w:p>
      <w:pPr>
        <w:pStyle w:val="Normal"/>
        <w:spacing w:lineRule="auto" w:line="259" w:before="0" w:after="0"/>
        <w:ind w:left="0" w:right="0" w:hanging="0"/>
        <w:jc w:val="left"/>
        <w:rPr/>
      </w:pPr>
      <w:r>
        <w:rPr/>
      </w:r>
    </w:p>
    <w:p>
      <w:pPr>
        <w:pStyle w:val="Normal"/>
        <w:spacing w:lineRule="auto" w:line="259" w:before="0" w:after="0"/>
        <w:ind w:left="0" w:right="0" w:hanging="0"/>
        <w:jc w:val="left"/>
        <w:rPr/>
      </w:pPr>
      <w:r>
        <w:rPr/>
      </w:r>
    </w:p>
    <w:p>
      <w:pPr>
        <w:pStyle w:val="Normal"/>
        <w:spacing w:lineRule="auto" w:line="259" w:before="0" w:after="0"/>
        <w:ind w:left="0" w:right="0" w:hanging="0"/>
        <w:jc w:val="left"/>
        <w:rPr/>
      </w:pPr>
      <w:r>
        <w:rPr/>
      </w:r>
    </w:p>
    <w:p>
      <w:pPr>
        <w:pStyle w:val="Normal"/>
        <w:spacing w:lineRule="auto" w:line="259" w:before="0" w:after="0"/>
        <w:ind w:left="0" w:right="0" w:hanging="0"/>
        <w:jc w:val="left"/>
        <w:rPr/>
      </w:pPr>
      <w:r>
        <w:rPr/>
      </w:r>
    </w:p>
    <w:p>
      <w:pPr>
        <w:pStyle w:val="Normal"/>
        <w:spacing w:lineRule="auto" w:line="259" w:before="0" w:after="0"/>
        <w:ind w:left="0" w:right="0" w:hanging="0"/>
        <w:jc w:val="left"/>
        <w:rPr/>
      </w:pPr>
      <w:r>
        <w:rPr/>
      </w:r>
    </w:p>
    <w:p>
      <w:pPr>
        <w:pStyle w:val="Normal"/>
        <w:spacing w:lineRule="auto" w:line="259" w:before="0" w:after="0"/>
        <w:ind w:left="0" w:right="0" w:hanging="0"/>
        <w:jc w:val="left"/>
        <w:rPr/>
      </w:pPr>
      <w:r>
        <w:rPr/>
      </w:r>
    </w:p>
    <w:p>
      <w:pPr>
        <w:pStyle w:val="Normal"/>
        <w:spacing w:lineRule="auto" w:line="259" w:before="0" w:after="0"/>
        <w:ind w:left="0" w:right="0" w:hanging="0"/>
        <w:jc w:val="left"/>
        <w:rPr/>
      </w:pPr>
      <w:r>
        <w:rPr/>
      </w:r>
    </w:p>
    <w:p>
      <w:pPr>
        <w:pStyle w:val="Normal"/>
        <w:spacing w:lineRule="auto" w:line="259" w:before="0" w:after="0"/>
        <w:ind w:left="0" w:right="0" w:hanging="0"/>
        <w:jc w:val="left"/>
        <w:rPr/>
      </w:pPr>
      <w:r>
        <w:rPr/>
      </w:r>
    </w:p>
    <w:p>
      <w:pPr>
        <w:pStyle w:val="Normal"/>
        <w:spacing w:lineRule="auto" w:line="259" w:before="0" w:after="0"/>
        <w:ind w:left="0" w:right="0" w:hanging="0"/>
        <w:jc w:val="left"/>
        <w:rPr/>
      </w:pPr>
      <w:r>
        <w:rPr/>
      </w:r>
    </w:p>
    <w:p>
      <w:pPr>
        <w:pStyle w:val="Normal"/>
        <w:spacing w:lineRule="auto" w:line="259" w:before="0" w:after="0"/>
        <w:ind w:left="0" w:right="0" w:hanging="0"/>
        <w:jc w:val="left"/>
        <w:rPr/>
      </w:pPr>
      <w:r>
        <w:rPr/>
      </w:r>
    </w:p>
    <w:p>
      <w:pPr>
        <w:pStyle w:val="Normal"/>
        <w:spacing w:lineRule="auto" w:line="259" w:before="0" w:after="0"/>
        <w:ind w:left="0" w:right="0" w:hanging="0"/>
        <w:jc w:val="left"/>
        <w:rPr/>
      </w:pPr>
      <w:r>
        <w:rPr/>
      </w:r>
    </w:p>
    <w:p>
      <w:pPr>
        <w:pStyle w:val="Normal"/>
        <w:spacing w:lineRule="auto" w:line="259" w:before="0" w:after="0"/>
        <w:ind w:left="0" w:right="0" w:hanging="0"/>
        <w:jc w:val="left"/>
        <w:rPr/>
      </w:pPr>
      <w:r>
        <w:rPr/>
      </w:r>
    </w:p>
    <w:p>
      <w:pPr>
        <w:pStyle w:val="Normal"/>
        <w:spacing w:lineRule="auto" w:line="259" w:before="0" w:after="0"/>
        <w:ind w:left="0" w:right="0" w:hanging="0"/>
        <w:jc w:val="left"/>
        <w:rPr/>
      </w:pPr>
      <w:r>
        <w:rPr/>
      </w:r>
    </w:p>
    <w:p>
      <w:pPr>
        <w:pStyle w:val="Normal"/>
        <w:spacing w:lineRule="auto" w:line="259" w:before="0" w:after="0"/>
        <w:ind w:left="0" w:right="0" w:hanging="0"/>
        <w:jc w:val="left"/>
        <w:rPr/>
      </w:pPr>
      <w:r>
        <w:rPr/>
      </w:r>
    </w:p>
    <w:p>
      <w:pPr>
        <w:pStyle w:val="Normal"/>
        <w:spacing w:lineRule="auto" w:line="259" w:before="0" w:after="0"/>
        <w:ind w:left="0" w:right="0" w:hanging="0"/>
        <w:jc w:val="left"/>
        <w:rPr/>
      </w:pPr>
      <w:r>
        <w:rPr/>
      </w:r>
    </w:p>
    <w:p>
      <w:pPr>
        <w:pStyle w:val="Normal"/>
        <w:spacing w:lineRule="auto" w:line="259" w:before="0" w:after="0"/>
        <w:ind w:left="0" w:right="0" w:hanging="0"/>
        <w:jc w:val="left"/>
        <w:rPr/>
      </w:pPr>
      <w:r>
        <w:rPr/>
      </w:r>
    </w:p>
    <w:p>
      <w:pPr>
        <w:pStyle w:val="Normal"/>
        <w:spacing w:lineRule="auto" w:line="259" w:before="0" w:after="0"/>
        <w:ind w:left="0" w:right="0" w:hanging="0"/>
        <w:jc w:val="left"/>
        <w:rPr/>
      </w:pPr>
      <w:r>
        <w:rPr/>
      </w:r>
    </w:p>
    <w:p>
      <w:pPr>
        <w:pStyle w:val="Normal"/>
        <w:spacing w:lineRule="auto" w:line="259" w:before="0" w:after="0"/>
        <w:ind w:left="0" w:right="0" w:hanging="0"/>
        <w:jc w:val="left"/>
        <w:rPr/>
      </w:pPr>
      <w:r>
        <w:rPr/>
      </w:r>
    </w:p>
    <w:p>
      <w:pPr>
        <w:pStyle w:val="Normal"/>
        <w:spacing w:lineRule="auto" w:line="259" w:before="0" w:after="0"/>
        <w:ind w:left="0" w:right="2" w:hanging="0"/>
        <w:jc w:val="right"/>
        <w:rPr/>
      </w:pPr>
      <w:r>
        <w:rPr>
          <w:b/>
          <w:i/>
        </w:rPr>
        <w:t>Приложение №1</w:t>
      </w:r>
      <w:r>
        <w:rPr>
          <w:i/>
        </w:rPr>
        <w:t xml:space="preserve"> </w:t>
      </w:r>
    </w:p>
    <w:p>
      <w:pPr>
        <w:pStyle w:val="Normal"/>
        <w:shd w:val="clear" w:color="auto" w:fill="FFFFFF"/>
        <w:spacing w:lineRule="auto" w:line="276" w:before="0" w:after="0"/>
        <w:jc w:val="right"/>
        <w:rPr>
          <w:b/>
          <w:b/>
          <w:bCs/>
          <w:color w:val="000000"/>
          <w:sz w:val="24"/>
          <w:szCs w:val="18"/>
        </w:rPr>
      </w:pPr>
      <w:r>
        <w:rPr>
          <w:b/>
          <w:bCs/>
          <w:color w:val="000000"/>
          <w:sz w:val="24"/>
          <w:szCs w:val="18"/>
        </w:rPr>
      </w:r>
    </w:p>
    <w:p>
      <w:pPr>
        <w:pStyle w:val="Normal"/>
        <w:shd w:val="clear" w:color="auto" w:fill="FFFFFF"/>
        <w:spacing w:lineRule="auto" w:line="276" w:before="0" w:after="0"/>
        <w:jc w:val="center"/>
        <w:rPr>
          <w:color w:val="000000"/>
          <w:sz w:val="24"/>
          <w:szCs w:val="18"/>
        </w:rPr>
      </w:pPr>
      <w:r>
        <w:rPr>
          <w:b/>
          <w:bCs/>
          <w:color w:val="000000"/>
          <w:sz w:val="24"/>
          <w:szCs w:val="18"/>
        </w:rPr>
        <w:t>Примерные распорядительные акты</w:t>
      </w:r>
    </w:p>
    <w:p>
      <w:pPr>
        <w:pStyle w:val="Normal"/>
        <w:shd w:val="clear" w:color="auto" w:fill="FFFFFF"/>
        <w:spacing w:lineRule="auto" w:line="276" w:before="0" w:after="0"/>
        <w:jc w:val="center"/>
        <w:rPr>
          <w:color w:val="000000"/>
          <w:sz w:val="24"/>
          <w:szCs w:val="18"/>
        </w:rPr>
      </w:pPr>
      <w:r>
        <w:rPr>
          <w:b/>
          <w:bCs/>
          <w:color w:val="000000"/>
          <w:sz w:val="24"/>
          <w:szCs w:val="18"/>
        </w:rPr>
        <w:t>общеобразовательного учреждения по проведению промежуточной аттестации детей, получающих общее образование в форме семейного образования (самообразования).</w:t>
      </w:r>
    </w:p>
    <w:p>
      <w:pPr>
        <w:pStyle w:val="Normal"/>
        <w:shd w:val="clear" w:color="auto" w:fill="FFFFFF"/>
        <w:spacing w:lineRule="auto" w:line="276" w:before="0" w:after="0"/>
        <w:rPr>
          <w:b/>
          <w:b/>
          <w:color w:val="000000"/>
          <w:sz w:val="24"/>
          <w:szCs w:val="18"/>
        </w:rPr>
      </w:pPr>
      <w:r>
        <w:rPr>
          <w:b/>
          <w:color w:val="000000"/>
          <w:sz w:val="24"/>
          <w:szCs w:val="18"/>
        </w:rPr>
      </w:r>
    </w:p>
    <w:p>
      <w:pPr>
        <w:pStyle w:val="Normal"/>
        <w:shd w:val="clear" w:color="auto" w:fill="FFFFFF"/>
        <w:spacing w:lineRule="auto" w:line="276" w:before="0" w:after="0"/>
        <w:rPr>
          <w:b/>
          <w:b/>
          <w:color w:val="000000"/>
          <w:sz w:val="24"/>
          <w:szCs w:val="18"/>
        </w:rPr>
      </w:pPr>
      <w:r>
        <w:rPr>
          <w:b/>
          <w:color w:val="000000"/>
          <w:sz w:val="24"/>
          <w:szCs w:val="18"/>
        </w:rPr>
        <w:t>Приказ № ____ от _______</w:t>
      </w:r>
    </w:p>
    <w:p>
      <w:pPr>
        <w:pStyle w:val="Normal"/>
        <w:shd w:val="clear" w:color="auto" w:fill="FFFFFF"/>
        <w:spacing w:lineRule="auto" w:line="276" w:before="0" w:after="0"/>
        <w:rPr>
          <w:b/>
          <w:b/>
          <w:color w:val="000000"/>
          <w:sz w:val="24"/>
          <w:szCs w:val="18"/>
        </w:rPr>
      </w:pPr>
      <w:r>
        <w:rPr>
          <w:b/>
          <w:color w:val="000000"/>
          <w:sz w:val="24"/>
          <w:szCs w:val="18"/>
        </w:rPr>
        <w:t>О зачислении</w:t>
      </w:r>
    </w:p>
    <w:p>
      <w:pPr>
        <w:pStyle w:val="Normal"/>
        <w:shd w:val="clear" w:color="auto" w:fill="FFFFFF"/>
        <w:spacing w:lineRule="auto" w:line="276" w:before="0" w:after="0"/>
        <w:rPr>
          <w:color w:val="000000"/>
          <w:sz w:val="24"/>
          <w:szCs w:val="18"/>
        </w:rPr>
      </w:pPr>
      <w:r>
        <w:rPr>
          <w:color w:val="000000"/>
          <w:sz w:val="24"/>
          <w:szCs w:val="18"/>
        </w:rPr>
        <w:t>Зачислить ________________________ ,</w:t>
      </w:r>
    </w:p>
    <w:p>
      <w:pPr>
        <w:pStyle w:val="Normal"/>
        <w:shd w:val="clear" w:color="auto" w:fill="FFFFFF"/>
        <w:spacing w:lineRule="auto" w:line="276" w:before="0" w:after="0"/>
        <w:ind w:left="1701" w:right="2" w:hanging="10"/>
        <w:rPr>
          <w:color w:val="000000"/>
          <w:sz w:val="24"/>
          <w:szCs w:val="18"/>
          <w:vertAlign w:val="superscript"/>
        </w:rPr>
      </w:pPr>
      <w:r>
        <w:rPr>
          <w:color w:val="000000"/>
          <w:sz w:val="24"/>
          <w:szCs w:val="18"/>
          <w:vertAlign w:val="superscript"/>
        </w:rPr>
        <w:t>(ФИО ребенка)</w:t>
      </w:r>
    </w:p>
    <w:p>
      <w:pPr>
        <w:pStyle w:val="Normal"/>
        <w:shd w:val="clear" w:color="auto" w:fill="FFFFFF"/>
        <w:spacing w:lineRule="auto" w:line="276" w:before="0" w:after="0"/>
        <w:rPr>
          <w:color w:val="000000"/>
          <w:sz w:val="24"/>
          <w:szCs w:val="18"/>
        </w:rPr>
      </w:pPr>
      <w:r>
        <w:rPr>
          <w:color w:val="000000"/>
          <w:sz w:val="24"/>
          <w:szCs w:val="18"/>
        </w:rPr>
        <w:t xml:space="preserve"> </w:t>
      </w:r>
      <w:r>
        <w:rPr>
          <w:color w:val="000000"/>
          <w:sz w:val="24"/>
          <w:szCs w:val="18"/>
        </w:rPr>
        <w:t>получающего общее образование в форме семейного, на период прохождения промежуточной аттестации с ________________________________</w:t>
      </w:r>
    </w:p>
    <w:p>
      <w:pPr>
        <w:pStyle w:val="Normal"/>
        <w:shd w:val="clear" w:color="auto" w:fill="FFFFFF"/>
        <w:spacing w:lineRule="auto" w:line="276" w:before="0" w:after="0"/>
        <w:ind w:left="4678" w:right="2" w:hanging="10"/>
        <w:rPr>
          <w:color w:val="000000"/>
          <w:sz w:val="24"/>
          <w:szCs w:val="18"/>
          <w:vertAlign w:val="superscript"/>
        </w:rPr>
      </w:pPr>
      <w:r>
        <w:rPr>
          <w:color w:val="000000"/>
          <w:sz w:val="24"/>
          <w:szCs w:val="18"/>
          <w:vertAlign w:val="superscript"/>
        </w:rPr>
        <w:t>(дата)</w:t>
      </w:r>
    </w:p>
    <w:p>
      <w:pPr>
        <w:pStyle w:val="Normal"/>
        <w:shd w:val="clear" w:color="auto" w:fill="FFFFFF"/>
        <w:spacing w:lineRule="auto" w:line="276" w:before="0" w:after="0"/>
        <w:rPr>
          <w:color w:val="000000"/>
          <w:sz w:val="24"/>
          <w:szCs w:val="18"/>
        </w:rPr>
      </w:pPr>
      <w:r>
        <w:rPr>
          <w:color w:val="000000"/>
          <w:sz w:val="24"/>
          <w:szCs w:val="18"/>
        </w:rPr>
        <w:t>Основание: заявление родителей.</w:t>
      </w:r>
    </w:p>
    <w:p>
      <w:pPr>
        <w:pStyle w:val="Normal"/>
        <w:shd w:val="clear" w:color="auto" w:fill="FFFFFF"/>
        <w:spacing w:lineRule="auto" w:line="276" w:before="0" w:after="0"/>
        <w:rPr>
          <w:color w:val="000000"/>
          <w:sz w:val="24"/>
          <w:szCs w:val="18"/>
        </w:rPr>
      </w:pPr>
      <w:r>
        <w:rPr>
          <w:color w:val="000000"/>
          <w:sz w:val="24"/>
          <w:szCs w:val="18"/>
        </w:rPr>
        <w:t> </w:t>
      </w:r>
    </w:p>
    <w:p>
      <w:pPr>
        <w:pStyle w:val="Normal"/>
        <w:shd w:val="clear" w:color="auto" w:fill="FFFFFF"/>
        <w:spacing w:lineRule="auto" w:line="276" w:before="0" w:after="0"/>
        <w:rPr>
          <w:b/>
          <w:b/>
          <w:color w:val="000000"/>
          <w:sz w:val="24"/>
          <w:szCs w:val="18"/>
        </w:rPr>
      </w:pPr>
      <w:r>
        <w:rPr>
          <w:b/>
          <w:color w:val="000000"/>
          <w:sz w:val="24"/>
          <w:szCs w:val="18"/>
        </w:rPr>
        <w:t>Приказ №______ от ___________</w:t>
      </w:r>
    </w:p>
    <w:p>
      <w:pPr>
        <w:pStyle w:val="Normal"/>
        <w:shd w:val="clear" w:color="auto" w:fill="FFFFFF"/>
        <w:spacing w:lineRule="auto" w:line="276" w:before="0" w:after="0"/>
        <w:rPr>
          <w:b/>
          <w:b/>
          <w:color w:val="000000"/>
          <w:sz w:val="24"/>
          <w:szCs w:val="18"/>
        </w:rPr>
      </w:pPr>
      <w:r>
        <w:rPr>
          <w:b/>
          <w:color w:val="000000"/>
          <w:sz w:val="24"/>
          <w:szCs w:val="18"/>
        </w:rPr>
        <w:t>О проведении промежуточной аттестации</w:t>
      </w:r>
    </w:p>
    <w:p>
      <w:pPr>
        <w:pStyle w:val="Normal"/>
        <w:shd w:val="clear" w:color="auto" w:fill="FFFFFF"/>
        <w:spacing w:lineRule="auto" w:line="276" w:before="0" w:after="0"/>
        <w:rPr>
          <w:color w:val="000000"/>
          <w:sz w:val="24"/>
          <w:szCs w:val="18"/>
        </w:rPr>
      </w:pPr>
      <w:r>
        <w:rPr>
          <w:color w:val="000000"/>
          <w:sz w:val="24"/>
          <w:szCs w:val="18"/>
        </w:rPr>
      </w:r>
    </w:p>
    <w:p>
      <w:pPr>
        <w:pStyle w:val="Normal"/>
        <w:shd w:val="clear" w:color="auto" w:fill="FFFFFF"/>
        <w:spacing w:lineRule="auto" w:line="276" w:before="0" w:after="0"/>
        <w:rPr>
          <w:color w:val="000000"/>
          <w:sz w:val="24"/>
          <w:szCs w:val="18"/>
        </w:rPr>
      </w:pPr>
      <w:r>
        <w:rPr>
          <w:color w:val="000000"/>
          <w:sz w:val="24"/>
          <w:szCs w:val="18"/>
        </w:rPr>
        <w:t>В соответствии с частью 3 статьи 17 Федерального закона «Об образовании в Российской Федерации», приказом о зачислении №____ от _____, Положением о промежуточной аттестации МБОУ «Абрикосовская школа»:</w:t>
      </w:r>
    </w:p>
    <w:p>
      <w:pPr>
        <w:pStyle w:val="Normal"/>
        <w:shd w:val="clear" w:color="auto" w:fill="FFFFFF"/>
        <w:tabs>
          <w:tab w:val="left" w:pos="284" w:leader="none"/>
        </w:tabs>
        <w:spacing w:lineRule="auto" w:line="276" w:before="0" w:after="0"/>
        <w:ind w:left="284" w:right="2" w:hanging="284"/>
        <w:rPr>
          <w:color w:val="000000"/>
          <w:sz w:val="24"/>
          <w:szCs w:val="18"/>
        </w:rPr>
      </w:pPr>
      <w:r>
        <w:rPr>
          <w:color w:val="000000"/>
          <w:sz w:val="24"/>
          <w:szCs w:val="18"/>
        </w:rPr>
        <w:t xml:space="preserve">1. В период с___ по ____ провести промежуточную аттестацию </w:t>
      </w:r>
    </w:p>
    <w:p>
      <w:pPr>
        <w:pStyle w:val="Normal"/>
        <w:shd w:val="clear" w:color="auto" w:fill="FFFFFF"/>
        <w:tabs>
          <w:tab w:val="left" w:pos="284" w:leader="none"/>
        </w:tabs>
        <w:spacing w:lineRule="auto" w:line="276" w:before="0" w:after="0"/>
        <w:ind w:left="284" w:right="2" w:hanging="284"/>
        <w:rPr>
          <w:color w:val="000000"/>
          <w:sz w:val="24"/>
          <w:szCs w:val="18"/>
        </w:rPr>
      </w:pPr>
      <w:r>
        <w:rPr>
          <w:color w:val="000000"/>
          <w:sz w:val="24"/>
          <w:szCs w:val="18"/>
        </w:rPr>
        <w:t>__________________________ ,</w:t>
      </w:r>
    </w:p>
    <w:p>
      <w:pPr>
        <w:pStyle w:val="Normal"/>
        <w:shd w:val="clear" w:color="auto" w:fill="FFFFFF"/>
        <w:spacing w:lineRule="auto" w:line="276" w:before="0" w:after="0"/>
        <w:ind w:left="851" w:right="2" w:hanging="10"/>
        <w:rPr>
          <w:color w:val="000000"/>
          <w:sz w:val="24"/>
          <w:szCs w:val="18"/>
          <w:vertAlign w:val="superscript"/>
        </w:rPr>
      </w:pPr>
      <w:r>
        <w:rPr>
          <w:color w:val="000000"/>
          <w:sz w:val="24"/>
          <w:szCs w:val="18"/>
          <w:vertAlign w:val="superscript"/>
        </w:rPr>
        <w:t>(ФИО ребенка)</w:t>
      </w:r>
    </w:p>
    <w:p>
      <w:pPr>
        <w:pStyle w:val="Normal"/>
        <w:shd w:val="clear" w:color="auto" w:fill="FFFFFF"/>
        <w:tabs>
          <w:tab w:val="left" w:pos="284" w:leader="none"/>
        </w:tabs>
        <w:spacing w:lineRule="auto" w:line="276" w:before="0" w:after="0"/>
        <w:ind w:left="284" w:right="2" w:hanging="284"/>
        <w:rPr>
          <w:color w:val="000000"/>
          <w:sz w:val="24"/>
          <w:szCs w:val="18"/>
        </w:rPr>
      </w:pPr>
      <w:r>
        <w:rPr>
          <w:color w:val="000000"/>
          <w:sz w:val="24"/>
          <w:szCs w:val="18"/>
        </w:rPr>
        <w:t>получающего общее образование в форме семейного образования за (1 четверть ___ класса) (за ______ класс экстерном по предметам ______).</w:t>
      </w:r>
    </w:p>
    <w:p>
      <w:pPr>
        <w:pStyle w:val="Normal"/>
        <w:shd w:val="clear" w:color="auto" w:fill="FFFFFF"/>
        <w:tabs>
          <w:tab w:val="left" w:pos="284" w:leader="none"/>
        </w:tabs>
        <w:spacing w:lineRule="auto" w:line="276" w:before="0" w:after="0"/>
        <w:ind w:left="284" w:right="2" w:hanging="284"/>
        <w:rPr>
          <w:color w:val="000000"/>
          <w:sz w:val="24"/>
          <w:szCs w:val="18"/>
        </w:rPr>
      </w:pPr>
      <w:r>
        <w:rPr>
          <w:color w:val="000000"/>
          <w:sz w:val="24"/>
          <w:szCs w:val="18"/>
        </w:rPr>
        <w:t>2. Утвердить график проведения аттестаций по предметам (приложение 1).</w:t>
      </w:r>
    </w:p>
    <w:p>
      <w:pPr>
        <w:pStyle w:val="Normal"/>
        <w:shd w:val="clear" w:color="auto" w:fill="FFFFFF"/>
        <w:tabs>
          <w:tab w:val="left" w:pos="284" w:leader="none"/>
        </w:tabs>
        <w:spacing w:lineRule="auto" w:line="276" w:before="0" w:after="0"/>
        <w:ind w:left="284" w:right="2" w:hanging="284"/>
        <w:rPr>
          <w:color w:val="000000"/>
          <w:sz w:val="24"/>
          <w:szCs w:val="18"/>
        </w:rPr>
      </w:pPr>
      <w:r>
        <w:rPr>
          <w:color w:val="000000"/>
          <w:sz w:val="24"/>
          <w:szCs w:val="18"/>
        </w:rPr>
        <w:t>3. Утвердить аттестационные материалы для проведения промежуточной аттестации.</w:t>
      </w:r>
    </w:p>
    <w:p>
      <w:pPr>
        <w:pStyle w:val="Normal"/>
        <w:shd w:val="clear" w:color="auto" w:fill="FFFFFF"/>
        <w:tabs>
          <w:tab w:val="left" w:pos="284" w:leader="none"/>
        </w:tabs>
        <w:spacing w:lineRule="auto" w:line="276" w:before="0" w:after="0"/>
        <w:ind w:left="284" w:right="2" w:hanging="284"/>
        <w:rPr>
          <w:color w:val="000000"/>
          <w:sz w:val="24"/>
          <w:szCs w:val="18"/>
        </w:rPr>
      </w:pPr>
      <w:r>
        <w:rPr>
          <w:color w:val="000000"/>
          <w:sz w:val="24"/>
          <w:szCs w:val="18"/>
        </w:rPr>
        <w:t>4.  Утвердить состав предметных комиссий (приложение 2).</w:t>
      </w:r>
    </w:p>
    <w:p>
      <w:pPr>
        <w:pStyle w:val="Normal"/>
        <w:shd w:val="clear" w:color="auto" w:fill="FFFFFF"/>
        <w:tabs>
          <w:tab w:val="left" w:pos="284" w:leader="none"/>
        </w:tabs>
        <w:spacing w:lineRule="auto" w:line="276" w:before="0" w:after="0"/>
        <w:ind w:left="284" w:right="2" w:hanging="284"/>
        <w:rPr>
          <w:color w:val="000000"/>
          <w:sz w:val="24"/>
          <w:szCs w:val="18"/>
          <w:u w:val="single"/>
        </w:rPr>
      </w:pPr>
      <w:r>
        <w:rPr>
          <w:color w:val="000000"/>
          <w:sz w:val="24"/>
          <w:szCs w:val="18"/>
        </w:rPr>
        <w:t xml:space="preserve">5.  Ответственность за исполнение настоящего приказа возложить на </w:t>
      </w:r>
      <w:r>
        <w:rPr>
          <w:color w:val="000000"/>
          <w:sz w:val="24"/>
          <w:szCs w:val="18"/>
          <w:u w:val="single"/>
        </w:rPr>
        <w:t>зам. директора по УВР Жданову Е.В.</w:t>
      </w:r>
    </w:p>
    <w:p>
      <w:pPr>
        <w:pStyle w:val="Normal"/>
        <w:shd w:val="clear" w:color="auto" w:fill="FFFFFF"/>
        <w:spacing w:lineRule="auto" w:line="276" w:before="0" w:after="0"/>
        <w:rPr>
          <w:color w:val="000000"/>
          <w:sz w:val="24"/>
          <w:szCs w:val="18"/>
        </w:rPr>
      </w:pPr>
      <w:r>
        <w:rPr>
          <w:color w:val="000000"/>
          <w:sz w:val="24"/>
          <w:szCs w:val="18"/>
        </w:rPr>
        <w:t> </w:t>
      </w:r>
    </w:p>
    <w:p>
      <w:pPr>
        <w:pStyle w:val="Normal"/>
        <w:shd w:val="clear" w:color="auto" w:fill="FFFFFF"/>
        <w:spacing w:lineRule="auto" w:line="276" w:before="0" w:after="0"/>
        <w:rPr>
          <w:b/>
          <w:b/>
          <w:color w:val="000000"/>
          <w:sz w:val="24"/>
          <w:szCs w:val="18"/>
        </w:rPr>
      </w:pPr>
      <w:r>
        <w:rPr>
          <w:b/>
          <w:color w:val="000000"/>
          <w:sz w:val="24"/>
          <w:szCs w:val="18"/>
        </w:rPr>
        <w:t>Приказ №____ от _________</w:t>
      </w:r>
    </w:p>
    <w:p>
      <w:pPr>
        <w:pStyle w:val="Normal"/>
        <w:shd w:val="clear" w:color="auto" w:fill="FFFFFF"/>
        <w:spacing w:lineRule="auto" w:line="276" w:before="0" w:after="0"/>
        <w:rPr>
          <w:b/>
          <w:b/>
          <w:color w:val="000000"/>
          <w:sz w:val="24"/>
          <w:szCs w:val="18"/>
        </w:rPr>
      </w:pPr>
      <w:r>
        <w:rPr>
          <w:b/>
          <w:color w:val="000000"/>
          <w:sz w:val="24"/>
          <w:szCs w:val="18"/>
        </w:rPr>
        <w:t>Об итогах промежуточной аттестации</w:t>
      </w:r>
    </w:p>
    <w:p>
      <w:pPr>
        <w:pStyle w:val="Normal"/>
        <w:shd w:val="clear" w:color="auto" w:fill="FFFFFF"/>
        <w:spacing w:lineRule="auto" w:line="276" w:before="0" w:after="0"/>
        <w:rPr>
          <w:color w:val="000000"/>
          <w:sz w:val="24"/>
          <w:szCs w:val="18"/>
        </w:rPr>
      </w:pPr>
      <w:r>
        <w:rPr>
          <w:color w:val="000000"/>
          <w:sz w:val="24"/>
          <w:szCs w:val="18"/>
        </w:rPr>
      </w:r>
    </w:p>
    <w:p>
      <w:pPr>
        <w:pStyle w:val="Normal"/>
        <w:shd w:val="clear" w:color="auto" w:fill="FFFFFF"/>
        <w:spacing w:lineRule="auto" w:line="276" w:before="0" w:after="0"/>
        <w:rPr>
          <w:color w:val="000000"/>
          <w:sz w:val="24"/>
          <w:szCs w:val="18"/>
        </w:rPr>
      </w:pPr>
      <w:r>
        <w:rPr>
          <w:color w:val="000000"/>
          <w:sz w:val="24"/>
          <w:szCs w:val="18"/>
        </w:rPr>
        <w:t>На основании протоколов проведения промежуточной аттестации:</w:t>
      </w:r>
    </w:p>
    <w:p>
      <w:pPr>
        <w:pStyle w:val="Normal"/>
        <w:shd w:val="clear" w:color="auto" w:fill="FFFFFF"/>
        <w:spacing w:lineRule="auto" w:line="276" w:before="0" w:after="0"/>
        <w:rPr>
          <w:color w:val="000000"/>
          <w:sz w:val="24"/>
          <w:szCs w:val="18"/>
        </w:rPr>
      </w:pPr>
      <w:r>
        <w:rPr>
          <w:color w:val="000000"/>
          <w:sz w:val="24"/>
          <w:szCs w:val="18"/>
        </w:rPr>
        <w:t>1. Считать прошедшим промежуточную аттестацию и освоившим образовательную программу за (1 четверть ____ класса)</w:t>
      </w:r>
    </w:p>
    <w:p>
      <w:pPr>
        <w:pStyle w:val="Normal"/>
        <w:shd w:val="clear" w:color="auto" w:fill="FFFFFF"/>
        <w:tabs>
          <w:tab w:val="left" w:pos="284" w:leader="none"/>
        </w:tabs>
        <w:spacing w:lineRule="auto" w:line="276" w:before="0" w:after="0"/>
        <w:ind w:left="284" w:right="2" w:hanging="284"/>
        <w:rPr>
          <w:color w:val="000000"/>
          <w:sz w:val="24"/>
          <w:szCs w:val="18"/>
        </w:rPr>
      </w:pPr>
      <w:r>
        <w:rPr>
          <w:color w:val="000000"/>
          <w:sz w:val="24"/>
          <w:szCs w:val="18"/>
        </w:rPr>
        <w:t>__________________________ ,</w:t>
      </w:r>
    </w:p>
    <w:p>
      <w:pPr>
        <w:pStyle w:val="Normal"/>
        <w:shd w:val="clear" w:color="auto" w:fill="FFFFFF"/>
        <w:spacing w:lineRule="auto" w:line="276" w:before="0" w:after="0"/>
        <w:ind w:left="851" w:right="2" w:hanging="10"/>
        <w:rPr>
          <w:color w:val="000000"/>
          <w:sz w:val="24"/>
          <w:szCs w:val="18"/>
          <w:vertAlign w:val="superscript"/>
        </w:rPr>
      </w:pPr>
      <w:r>
        <w:rPr>
          <w:color w:val="000000"/>
          <w:sz w:val="24"/>
          <w:szCs w:val="18"/>
          <w:vertAlign w:val="superscript"/>
        </w:rPr>
        <w:t>(ФИО ребенка)</w:t>
      </w:r>
    </w:p>
    <w:p>
      <w:pPr>
        <w:pStyle w:val="Normal"/>
        <w:shd w:val="clear" w:color="auto" w:fill="FFFFFF"/>
        <w:spacing w:lineRule="auto" w:line="276" w:before="0" w:after="0"/>
        <w:rPr>
          <w:color w:val="000000"/>
          <w:sz w:val="24"/>
          <w:szCs w:val="18"/>
        </w:rPr>
      </w:pPr>
      <w:r>
        <w:rPr>
          <w:color w:val="000000"/>
          <w:sz w:val="24"/>
          <w:szCs w:val="18"/>
        </w:rPr>
        <w:t>получающего общее образование в форме семейного образования.</w:t>
      </w:r>
    </w:p>
    <w:p>
      <w:pPr>
        <w:pStyle w:val="Normal"/>
        <w:shd w:val="clear" w:color="auto" w:fill="FFFFFF"/>
        <w:spacing w:lineRule="auto" w:line="276" w:before="0" w:after="0"/>
        <w:rPr>
          <w:color w:val="000000"/>
          <w:sz w:val="24"/>
          <w:szCs w:val="18"/>
        </w:rPr>
      </w:pPr>
      <w:r>
        <w:rPr>
          <w:color w:val="000000"/>
          <w:sz w:val="24"/>
          <w:szCs w:val="18"/>
        </w:rPr>
        <w:t>2.  Утвердить следующие результаты по предметам:</w:t>
      </w:r>
    </w:p>
    <w:p>
      <w:pPr>
        <w:pStyle w:val="Normal"/>
        <w:shd w:val="clear" w:color="auto" w:fill="FFFFFF"/>
        <w:spacing w:lineRule="auto" w:line="276" w:before="0" w:after="0"/>
        <w:rPr>
          <w:color w:val="000000"/>
          <w:sz w:val="24"/>
          <w:szCs w:val="18"/>
        </w:rPr>
      </w:pPr>
      <w:r>
        <w:rPr>
          <w:color w:val="000000"/>
          <w:sz w:val="24"/>
          <w:szCs w:val="18"/>
        </w:rPr>
        <w:t>- математика – хорошо; и т.д.</w:t>
      </w:r>
    </w:p>
    <w:p>
      <w:pPr>
        <w:pStyle w:val="Normal"/>
        <w:shd w:val="clear" w:color="auto" w:fill="FFFFFF"/>
        <w:spacing w:lineRule="auto" w:line="276" w:before="0" w:after="0"/>
        <w:rPr>
          <w:color w:val="000000"/>
          <w:sz w:val="24"/>
          <w:szCs w:val="18"/>
        </w:rPr>
      </w:pPr>
      <w:r>
        <w:rPr>
          <w:color w:val="000000"/>
          <w:sz w:val="24"/>
          <w:szCs w:val="18"/>
        </w:rPr>
        <w:t xml:space="preserve">3. Заместителю директора </w:t>
      </w:r>
      <w:r>
        <w:rPr>
          <w:color w:val="000000"/>
          <w:sz w:val="24"/>
          <w:szCs w:val="18"/>
          <w:u w:val="single"/>
        </w:rPr>
        <w:t>Ждановой Е.В.</w:t>
      </w:r>
      <w:r>
        <w:rPr>
          <w:color w:val="000000"/>
          <w:sz w:val="24"/>
          <w:szCs w:val="18"/>
        </w:rPr>
        <w:t xml:space="preserve"> довести до сведения родителей (ФИО ребенка) результаты промежуточной аттестации и выдать справку, подтверждающую результаты освоения образовательной программы за (1 четверть ____-го класса) в срок до (не более 5 дней).</w:t>
      </w:r>
    </w:p>
    <w:p>
      <w:pPr>
        <w:pStyle w:val="Normal"/>
        <w:shd w:val="clear" w:color="auto" w:fill="FFFFFF"/>
        <w:spacing w:lineRule="auto" w:line="276" w:before="0" w:after="0"/>
        <w:rPr>
          <w:color w:val="000000"/>
          <w:sz w:val="24"/>
          <w:szCs w:val="18"/>
        </w:rPr>
      </w:pPr>
      <w:r>
        <w:rPr>
          <w:color w:val="000000"/>
          <w:sz w:val="24"/>
          <w:szCs w:val="18"/>
        </w:rPr>
        <w:t>4. Ответственность за исполнение настоящего приказа оставляю за собой.</w:t>
      </w:r>
    </w:p>
    <w:p>
      <w:pPr>
        <w:pStyle w:val="Normal"/>
        <w:shd w:val="clear" w:color="auto" w:fill="FFFFFF"/>
        <w:spacing w:lineRule="auto" w:line="276" w:before="0" w:after="0"/>
        <w:rPr>
          <w:color w:val="000000"/>
          <w:sz w:val="24"/>
          <w:szCs w:val="18"/>
        </w:rPr>
      </w:pPr>
      <w:r>
        <w:rPr>
          <w:color w:val="000000"/>
          <w:sz w:val="24"/>
          <w:szCs w:val="18"/>
        </w:rPr>
        <w:t> </w:t>
      </w:r>
    </w:p>
    <w:p>
      <w:pPr>
        <w:pStyle w:val="Normal"/>
        <w:shd w:val="clear" w:color="auto" w:fill="FFFFFF"/>
        <w:spacing w:lineRule="auto" w:line="276" w:before="0" w:after="0"/>
        <w:rPr>
          <w:b/>
          <w:b/>
          <w:color w:val="000000"/>
          <w:sz w:val="24"/>
          <w:szCs w:val="18"/>
        </w:rPr>
      </w:pPr>
      <w:r>
        <w:rPr>
          <w:b/>
          <w:color w:val="000000"/>
          <w:sz w:val="24"/>
          <w:szCs w:val="18"/>
        </w:rPr>
        <w:t>Приказ № ____ от _______</w:t>
      </w:r>
    </w:p>
    <w:p>
      <w:pPr>
        <w:pStyle w:val="Normal"/>
        <w:shd w:val="clear" w:color="auto" w:fill="FFFFFF"/>
        <w:spacing w:lineRule="auto" w:line="276" w:before="0" w:after="0"/>
        <w:rPr>
          <w:b/>
          <w:b/>
          <w:color w:val="000000"/>
          <w:sz w:val="24"/>
          <w:szCs w:val="18"/>
        </w:rPr>
      </w:pPr>
      <w:r>
        <w:rPr>
          <w:b/>
          <w:color w:val="000000"/>
          <w:sz w:val="24"/>
          <w:szCs w:val="18"/>
        </w:rPr>
        <w:t>Об отчислении</w:t>
      </w:r>
    </w:p>
    <w:p>
      <w:pPr>
        <w:pStyle w:val="Normal"/>
        <w:shd w:val="clear" w:color="auto" w:fill="FFFFFF"/>
        <w:spacing w:lineRule="auto" w:line="276" w:before="0" w:after="0"/>
        <w:rPr>
          <w:color w:val="000000"/>
          <w:sz w:val="24"/>
          <w:szCs w:val="18"/>
        </w:rPr>
      </w:pPr>
      <w:r>
        <w:rPr>
          <w:color w:val="000000"/>
          <w:sz w:val="24"/>
          <w:szCs w:val="18"/>
        </w:rPr>
        <w:t>Отчислить (ФИО ребенка), получающего общее образование в форме семейного, в связи с завершением прохождения промежуточной аттестации с (дата).</w:t>
      </w:r>
    </w:p>
    <w:p>
      <w:pPr>
        <w:pStyle w:val="Normal"/>
        <w:spacing w:lineRule="auto" w:line="259" w:before="0" w:after="0"/>
        <w:ind w:left="0" w:right="0" w:hanging="0"/>
        <w:jc w:val="left"/>
        <w:rPr/>
      </w:pPr>
      <w:r>
        <w:rPr>
          <w:color w:val="000000"/>
          <w:sz w:val="24"/>
          <w:szCs w:val="18"/>
        </w:rPr>
        <w:t>Основание: заявление родителей.</w:t>
      </w:r>
    </w:p>
    <w:p>
      <w:pPr>
        <w:pStyle w:val="Normal"/>
        <w:spacing w:lineRule="auto" w:line="259" w:before="0" w:after="0"/>
        <w:ind w:left="0" w:right="0" w:hanging="0"/>
        <w:jc w:val="left"/>
        <w:rPr/>
      </w:pPr>
      <w:r>
        <w:rPr/>
      </w:r>
    </w:p>
    <w:p>
      <w:pPr>
        <w:pStyle w:val="Normal"/>
        <w:spacing w:lineRule="auto" w:line="259" w:before="0" w:after="0"/>
        <w:ind w:left="0" w:right="2" w:hanging="0"/>
        <w:jc w:val="right"/>
        <w:rPr>
          <w:b/>
          <w:b/>
          <w:i/>
          <w:i/>
        </w:rPr>
      </w:pPr>
      <w:r>
        <w:rPr>
          <w:b/>
          <w:i/>
        </w:rPr>
      </w:r>
    </w:p>
    <w:p>
      <w:pPr>
        <w:pStyle w:val="Normal"/>
        <w:spacing w:lineRule="auto" w:line="259" w:before="0" w:after="0"/>
        <w:ind w:left="0" w:right="2" w:hanging="0"/>
        <w:jc w:val="right"/>
        <w:rPr>
          <w:b/>
          <w:b/>
          <w:i/>
          <w:i/>
        </w:rPr>
      </w:pPr>
      <w:r>
        <w:rPr>
          <w:b/>
          <w:i/>
        </w:rPr>
      </w:r>
    </w:p>
    <w:p>
      <w:pPr>
        <w:pStyle w:val="Normal"/>
        <w:spacing w:lineRule="auto" w:line="259" w:before="0" w:after="0"/>
        <w:ind w:left="0" w:right="2" w:hanging="0"/>
        <w:jc w:val="right"/>
        <w:rPr>
          <w:b/>
          <w:b/>
          <w:i/>
          <w:i/>
        </w:rPr>
      </w:pPr>
      <w:r>
        <w:rPr>
          <w:b/>
          <w:i/>
        </w:rPr>
      </w:r>
    </w:p>
    <w:p>
      <w:pPr>
        <w:pStyle w:val="Normal"/>
        <w:spacing w:lineRule="auto" w:line="259" w:before="0" w:after="0"/>
        <w:ind w:left="0" w:right="2" w:hanging="0"/>
        <w:jc w:val="right"/>
        <w:rPr>
          <w:b/>
          <w:b/>
          <w:i/>
          <w:i/>
        </w:rPr>
      </w:pPr>
      <w:r>
        <w:rPr>
          <w:b/>
          <w:i/>
        </w:rPr>
      </w:r>
    </w:p>
    <w:p>
      <w:pPr>
        <w:pStyle w:val="Normal"/>
        <w:spacing w:lineRule="auto" w:line="259" w:before="0" w:after="0"/>
        <w:ind w:left="0" w:right="2" w:hanging="0"/>
        <w:jc w:val="right"/>
        <w:rPr>
          <w:b/>
          <w:b/>
          <w:i/>
          <w:i/>
        </w:rPr>
      </w:pPr>
      <w:r>
        <w:rPr>
          <w:b/>
          <w:i/>
        </w:rPr>
      </w:r>
    </w:p>
    <w:p>
      <w:pPr>
        <w:pStyle w:val="Normal"/>
        <w:spacing w:lineRule="auto" w:line="259" w:before="0" w:after="0"/>
        <w:ind w:left="0" w:right="2" w:hanging="0"/>
        <w:jc w:val="right"/>
        <w:rPr>
          <w:b/>
          <w:b/>
          <w:i/>
          <w:i/>
        </w:rPr>
      </w:pPr>
      <w:r>
        <w:rPr>
          <w:b/>
          <w:i/>
        </w:rPr>
      </w:r>
    </w:p>
    <w:p>
      <w:pPr>
        <w:pStyle w:val="Normal"/>
        <w:spacing w:lineRule="auto" w:line="259" w:before="0" w:after="0"/>
        <w:ind w:left="0" w:right="2" w:hanging="0"/>
        <w:jc w:val="right"/>
        <w:rPr>
          <w:b/>
          <w:b/>
          <w:i/>
          <w:i/>
        </w:rPr>
      </w:pPr>
      <w:r>
        <w:rPr>
          <w:b/>
          <w:i/>
        </w:rPr>
      </w:r>
    </w:p>
    <w:p>
      <w:pPr>
        <w:pStyle w:val="Normal"/>
        <w:spacing w:lineRule="auto" w:line="259" w:before="0" w:after="0"/>
        <w:ind w:left="0" w:right="2" w:hanging="0"/>
        <w:jc w:val="right"/>
        <w:rPr>
          <w:b/>
          <w:b/>
          <w:i/>
          <w:i/>
        </w:rPr>
      </w:pPr>
      <w:r>
        <w:rPr>
          <w:b/>
          <w:i/>
        </w:rPr>
      </w:r>
    </w:p>
    <w:p>
      <w:pPr>
        <w:pStyle w:val="Normal"/>
        <w:spacing w:lineRule="auto" w:line="259" w:before="0" w:after="0"/>
        <w:ind w:left="0" w:right="2" w:hanging="0"/>
        <w:jc w:val="right"/>
        <w:rPr>
          <w:b/>
          <w:b/>
          <w:i/>
          <w:i/>
        </w:rPr>
      </w:pPr>
      <w:r>
        <w:rPr>
          <w:b/>
          <w:i/>
        </w:rPr>
      </w:r>
    </w:p>
    <w:p>
      <w:pPr>
        <w:pStyle w:val="Normal"/>
        <w:spacing w:lineRule="auto" w:line="259" w:before="0" w:after="0"/>
        <w:ind w:left="0" w:right="2" w:hanging="0"/>
        <w:jc w:val="right"/>
        <w:rPr>
          <w:b/>
          <w:b/>
          <w:i/>
          <w:i/>
        </w:rPr>
      </w:pPr>
      <w:r>
        <w:rPr>
          <w:b/>
          <w:i/>
        </w:rPr>
      </w:r>
    </w:p>
    <w:p>
      <w:pPr>
        <w:pStyle w:val="Normal"/>
        <w:spacing w:lineRule="auto" w:line="259" w:before="0" w:after="0"/>
        <w:ind w:left="0" w:right="2" w:hanging="0"/>
        <w:jc w:val="right"/>
        <w:rPr>
          <w:b/>
          <w:b/>
          <w:i/>
          <w:i/>
        </w:rPr>
      </w:pPr>
      <w:r>
        <w:rPr>
          <w:b/>
          <w:i/>
        </w:rPr>
      </w:r>
    </w:p>
    <w:p>
      <w:pPr>
        <w:pStyle w:val="Normal"/>
        <w:spacing w:lineRule="auto" w:line="259" w:before="0" w:after="0"/>
        <w:ind w:left="0" w:right="2" w:hanging="0"/>
        <w:jc w:val="right"/>
        <w:rPr>
          <w:b/>
          <w:b/>
          <w:i/>
          <w:i/>
        </w:rPr>
      </w:pPr>
      <w:r>
        <w:rPr>
          <w:b/>
          <w:i/>
        </w:rPr>
      </w:r>
    </w:p>
    <w:p>
      <w:pPr>
        <w:pStyle w:val="Normal"/>
        <w:spacing w:lineRule="auto" w:line="259" w:before="0" w:after="0"/>
        <w:ind w:left="0" w:right="2" w:hanging="0"/>
        <w:jc w:val="right"/>
        <w:rPr>
          <w:b/>
          <w:b/>
          <w:i/>
          <w:i/>
        </w:rPr>
      </w:pPr>
      <w:r>
        <w:rPr>
          <w:b/>
          <w:i/>
        </w:rPr>
      </w:r>
    </w:p>
    <w:p>
      <w:pPr>
        <w:pStyle w:val="Normal"/>
        <w:spacing w:lineRule="auto" w:line="259" w:before="0" w:after="0"/>
        <w:ind w:left="0" w:right="2" w:hanging="0"/>
        <w:jc w:val="right"/>
        <w:rPr>
          <w:b/>
          <w:b/>
          <w:i/>
          <w:i/>
        </w:rPr>
      </w:pPr>
      <w:r>
        <w:rPr>
          <w:b/>
          <w:i/>
        </w:rPr>
      </w:r>
    </w:p>
    <w:p>
      <w:pPr>
        <w:pStyle w:val="Normal"/>
        <w:spacing w:lineRule="auto" w:line="259" w:before="0" w:after="0"/>
        <w:ind w:left="0" w:right="2" w:hanging="0"/>
        <w:jc w:val="right"/>
        <w:rPr>
          <w:b/>
          <w:b/>
          <w:i/>
          <w:i/>
        </w:rPr>
      </w:pPr>
      <w:r>
        <w:rPr>
          <w:b/>
          <w:i/>
        </w:rPr>
      </w:r>
    </w:p>
    <w:p>
      <w:pPr>
        <w:pStyle w:val="Normal"/>
        <w:spacing w:lineRule="auto" w:line="259" w:before="0" w:after="0"/>
        <w:ind w:left="0" w:right="2" w:hanging="0"/>
        <w:jc w:val="right"/>
        <w:rPr>
          <w:b/>
          <w:b/>
          <w:i/>
          <w:i/>
        </w:rPr>
      </w:pPr>
      <w:r>
        <w:rPr>
          <w:b/>
          <w:i/>
        </w:rPr>
      </w:r>
    </w:p>
    <w:p>
      <w:pPr>
        <w:pStyle w:val="Normal"/>
        <w:spacing w:lineRule="auto" w:line="259" w:before="0" w:after="0"/>
        <w:ind w:left="0" w:right="2" w:hanging="0"/>
        <w:jc w:val="right"/>
        <w:rPr>
          <w:b/>
          <w:b/>
          <w:i/>
          <w:i/>
        </w:rPr>
      </w:pPr>
      <w:r>
        <w:rPr>
          <w:b/>
          <w:i/>
        </w:rPr>
      </w:r>
    </w:p>
    <w:p>
      <w:pPr>
        <w:pStyle w:val="Normal"/>
        <w:spacing w:lineRule="auto" w:line="259" w:before="0" w:after="0"/>
        <w:ind w:left="0" w:right="2" w:hanging="0"/>
        <w:jc w:val="right"/>
        <w:rPr>
          <w:b/>
          <w:b/>
          <w:i/>
          <w:i/>
        </w:rPr>
      </w:pPr>
      <w:r>
        <w:rPr>
          <w:b/>
          <w:i/>
        </w:rPr>
      </w:r>
    </w:p>
    <w:p>
      <w:pPr>
        <w:pStyle w:val="Normal"/>
        <w:spacing w:lineRule="auto" w:line="259" w:before="0" w:after="0"/>
        <w:ind w:left="0" w:right="2" w:hanging="0"/>
        <w:jc w:val="right"/>
        <w:rPr>
          <w:b/>
          <w:b/>
          <w:i/>
          <w:i/>
        </w:rPr>
      </w:pPr>
      <w:r>
        <w:rPr>
          <w:b/>
          <w:i/>
        </w:rPr>
      </w:r>
    </w:p>
    <w:p>
      <w:pPr>
        <w:pStyle w:val="Normal"/>
        <w:spacing w:lineRule="auto" w:line="259" w:before="0" w:after="0"/>
        <w:ind w:left="0" w:right="2" w:hanging="0"/>
        <w:jc w:val="right"/>
        <w:rPr>
          <w:b/>
          <w:b/>
          <w:i/>
          <w:i/>
        </w:rPr>
      </w:pPr>
      <w:r>
        <w:rPr>
          <w:b/>
          <w:i/>
        </w:rPr>
      </w:r>
    </w:p>
    <w:p>
      <w:pPr>
        <w:pStyle w:val="Normal"/>
        <w:spacing w:lineRule="auto" w:line="259" w:before="0" w:after="0"/>
        <w:ind w:left="0" w:right="2" w:hanging="0"/>
        <w:jc w:val="right"/>
        <w:rPr>
          <w:b/>
          <w:b/>
          <w:i/>
          <w:i/>
        </w:rPr>
      </w:pPr>
      <w:r>
        <w:rPr>
          <w:b/>
          <w:i/>
        </w:rPr>
      </w:r>
    </w:p>
    <w:p>
      <w:pPr>
        <w:pStyle w:val="Normal"/>
        <w:spacing w:lineRule="auto" w:line="259" w:before="0" w:after="0"/>
        <w:ind w:left="0" w:right="2" w:hanging="0"/>
        <w:jc w:val="right"/>
        <w:rPr>
          <w:b/>
          <w:b/>
          <w:i/>
          <w:i/>
        </w:rPr>
      </w:pPr>
      <w:r>
        <w:rPr>
          <w:b/>
          <w:i/>
        </w:rPr>
      </w:r>
    </w:p>
    <w:p>
      <w:pPr>
        <w:pStyle w:val="Normal"/>
        <w:spacing w:lineRule="auto" w:line="259" w:before="0" w:after="0"/>
        <w:ind w:left="0" w:right="2" w:hanging="0"/>
        <w:jc w:val="right"/>
        <w:rPr>
          <w:b/>
          <w:b/>
          <w:i/>
          <w:i/>
        </w:rPr>
      </w:pPr>
      <w:r>
        <w:rPr>
          <w:b/>
          <w:i/>
        </w:rPr>
      </w:r>
    </w:p>
    <w:p>
      <w:pPr>
        <w:pStyle w:val="Normal"/>
        <w:spacing w:lineRule="auto" w:line="259" w:before="0" w:after="0"/>
        <w:ind w:left="0" w:right="2" w:hanging="0"/>
        <w:jc w:val="right"/>
        <w:rPr>
          <w:b/>
          <w:b/>
          <w:i/>
          <w:i/>
        </w:rPr>
      </w:pPr>
      <w:r>
        <w:rPr>
          <w:b/>
          <w:i/>
        </w:rPr>
      </w:r>
    </w:p>
    <w:p>
      <w:pPr>
        <w:pStyle w:val="Normal"/>
        <w:spacing w:lineRule="auto" w:line="259" w:before="0" w:after="0"/>
        <w:ind w:left="0" w:right="2" w:hanging="0"/>
        <w:jc w:val="right"/>
        <w:rPr>
          <w:b/>
          <w:b/>
          <w:i/>
          <w:i/>
        </w:rPr>
      </w:pPr>
      <w:r>
        <w:rPr>
          <w:b/>
          <w:i/>
        </w:rPr>
      </w:r>
    </w:p>
    <w:p>
      <w:pPr>
        <w:pStyle w:val="Normal"/>
        <w:spacing w:lineRule="auto" w:line="259" w:before="0" w:after="0"/>
        <w:ind w:left="0" w:right="2" w:hanging="0"/>
        <w:jc w:val="right"/>
        <w:rPr>
          <w:b/>
          <w:b/>
          <w:i/>
          <w:i/>
        </w:rPr>
      </w:pPr>
      <w:r>
        <w:rPr>
          <w:b/>
          <w:i/>
        </w:rPr>
      </w:r>
    </w:p>
    <w:p>
      <w:pPr>
        <w:pStyle w:val="Normal"/>
        <w:spacing w:lineRule="auto" w:line="259" w:before="0" w:after="0"/>
        <w:ind w:left="0" w:right="2" w:hanging="0"/>
        <w:jc w:val="right"/>
        <w:rPr>
          <w:b/>
          <w:b/>
          <w:i/>
          <w:i/>
        </w:rPr>
      </w:pPr>
      <w:r>
        <w:rPr>
          <w:b/>
          <w:i/>
        </w:rPr>
      </w:r>
    </w:p>
    <w:p>
      <w:pPr>
        <w:pStyle w:val="Normal"/>
        <w:spacing w:lineRule="auto" w:line="259" w:before="0" w:after="0"/>
        <w:ind w:left="0" w:right="2" w:hanging="0"/>
        <w:jc w:val="right"/>
        <w:rPr>
          <w:b/>
          <w:b/>
          <w:i/>
          <w:i/>
        </w:rPr>
      </w:pPr>
      <w:r>
        <w:rPr>
          <w:b/>
          <w:i/>
        </w:rPr>
      </w:r>
    </w:p>
    <w:p>
      <w:pPr>
        <w:pStyle w:val="Normal"/>
        <w:spacing w:lineRule="auto" w:line="259" w:before="0" w:after="0"/>
        <w:ind w:left="0" w:right="2" w:hanging="0"/>
        <w:jc w:val="right"/>
        <w:rPr>
          <w:b/>
          <w:b/>
          <w:i/>
          <w:i/>
        </w:rPr>
      </w:pPr>
      <w:r>
        <w:rPr>
          <w:b/>
          <w:i/>
        </w:rPr>
      </w:r>
    </w:p>
    <w:p>
      <w:pPr>
        <w:pStyle w:val="Normal"/>
        <w:spacing w:lineRule="auto" w:line="259" w:before="0" w:after="0"/>
        <w:ind w:left="0" w:right="2" w:hanging="0"/>
        <w:jc w:val="right"/>
        <w:rPr>
          <w:b/>
          <w:b/>
          <w:i/>
          <w:i/>
        </w:rPr>
      </w:pPr>
      <w:r>
        <w:rPr>
          <w:b/>
          <w:i/>
        </w:rPr>
      </w:r>
    </w:p>
    <w:p>
      <w:pPr>
        <w:pStyle w:val="Normal"/>
        <w:spacing w:lineRule="auto" w:line="259" w:before="0" w:after="0"/>
        <w:ind w:left="0" w:right="2" w:hanging="0"/>
        <w:jc w:val="right"/>
        <w:rPr>
          <w:b/>
          <w:b/>
          <w:i/>
          <w:i/>
        </w:rPr>
      </w:pPr>
      <w:r>
        <w:rPr>
          <w:b/>
          <w:i/>
        </w:rPr>
      </w:r>
    </w:p>
    <w:p>
      <w:pPr>
        <w:pStyle w:val="Normal"/>
        <w:spacing w:lineRule="auto" w:line="259" w:before="0" w:after="0"/>
        <w:ind w:left="0" w:right="2" w:hanging="0"/>
        <w:jc w:val="right"/>
        <w:rPr>
          <w:b/>
          <w:b/>
          <w:i/>
          <w:i/>
        </w:rPr>
      </w:pPr>
      <w:r>
        <w:rPr>
          <w:b/>
          <w:i/>
        </w:rPr>
      </w:r>
    </w:p>
    <w:p>
      <w:pPr>
        <w:pStyle w:val="Normal"/>
        <w:spacing w:lineRule="auto" w:line="259" w:before="0" w:after="0"/>
        <w:ind w:left="0" w:right="2" w:hanging="0"/>
        <w:jc w:val="right"/>
        <w:rPr/>
      </w:pPr>
      <w:r>
        <w:rPr>
          <w:b/>
          <w:i/>
        </w:rPr>
        <w:t>Приложение №2</w:t>
      </w:r>
      <w:r>
        <w:rPr>
          <w:i/>
        </w:rPr>
        <w:t xml:space="preserve"> </w:t>
      </w:r>
    </w:p>
    <w:p>
      <w:pPr>
        <w:pStyle w:val="Normal"/>
        <w:spacing w:lineRule="auto" w:line="259" w:before="0" w:after="0"/>
        <w:ind w:left="0" w:right="0" w:hanging="0"/>
        <w:jc w:val="left"/>
        <w:rPr/>
      </w:pPr>
      <w:r>
        <w:rPr>
          <w:b/>
        </w:rPr>
        <w:t xml:space="preserve"> </w:t>
      </w:r>
    </w:p>
    <w:p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Муниципальное бюджетное общеобразовательное учреждение</w:t>
      </w:r>
    </w:p>
    <w:p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″</w:t>
      </w:r>
      <w:r>
        <w:rPr>
          <w:rFonts w:ascii="Times New Roman" w:hAnsi="Times New Roman"/>
          <w:sz w:val="24"/>
          <w:szCs w:val="24"/>
        </w:rPr>
        <w:t>Абрикосовская школа″ Кировского района Республики Крым</w:t>
      </w:r>
    </w:p>
    <w:p>
      <w:pPr>
        <w:pStyle w:val="Heading1"/>
        <w:spacing w:lineRule="auto" w:line="268" w:before="0" w:after="11"/>
        <w:ind w:left="536" w:right="529" w:hanging="10"/>
        <w:jc w:val="center"/>
        <w:rPr>
          <w:sz w:val="28"/>
        </w:rPr>
      </w:pPr>
      <w:r>
        <w:rPr>
          <w:sz w:val="28"/>
        </w:rPr>
      </w:r>
    </w:p>
    <w:p>
      <w:pPr>
        <w:pStyle w:val="Heading1"/>
        <w:spacing w:lineRule="auto" w:line="268" w:before="0" w:after="11"/>
        <w:ind w:left="536" w:right="529" w:hanging="10"/>
        <w:jc w:val="center"/>
        <w:rPr>
          <w:sz w:val="28"/>
        </w:rPr>
      </w:pPr>
      <w:r>
        <w:rPr>
          <w:sz w:val="28"/>
        </w:rPr>
      </w:r>
    </w:p>
    <w:p>
      <w:pPr>
        <w:pStyle w:val="Heading1"/>
        <w:spacing w:lineRule="auto" w:line="268" w:before="0" w:after="11"/>
        <w:ind w:left="536" w:right="529" w:hanging="10"/>
        <w:jc w:val="center"/>
        <w:rPr/>
      </w:pPr>
      <w:r>
        <w:rPr>
          <w:sz w:val="28"/>
        </w:rPr>
        <w:t xml:space="preserve">ПРОТОКОЛ </w:t>
      </w:r>
    </w:p>
    <w:p>
      <w:pPr>
        <w:pStyle w:val="Normal"/>
        <w:spacing w:lineRule="auto" w:line="276" w:before="0" w:after="0"/>
        <w:ind w:left="2162" w:right="2097" w:hanging="0"/>
        <w:jc w:val="center"/>
        <w:rPr/>
      </w:pPr>
      <w:r>
        <w:rPr>
          <w:color w:val="000000"/>
        </w:rPr>
        <w:t xml:space="preserve">сдачи промежуточной аттестации обучающим (ей)ся _______класса </w:t>
      </w:r>
    </w:p>
    <w:p>
      <w:pPr>
        <w:pStyle w:val="Normal"/>
        <w:spacing w:lineRule="auto" w:line="271" w:before="0" w:after="4"/>
        <w:ind w:left="-5" w:right="0" w:hanging="10"/>
        <w:jc w:val="left"/>
        <w:rPr>
          <w:color w:val="000000"/>
        </w:rPr>
      </w:pPr>
      <w:r>
        <w:rPr>
          <w:color w:val="000000"/>
        </w:rPr>
        <w:t>_________________________________________________________________</w:t>
      </w:r>
    </w:p>
    <w:p>
      <w:pPr>
        <w:pStyle w:val="Normal"/>
        <w:spacing w:lineRule="auto" w:line="271" w:before="0" w:after="4"/>
        <w:ind w:left="2552" w:right="0" w:hanging="10"/>
        <w:jc w:val="left"/>
        <w:rPr/>
      </w:pPr>
      <w:r>
        <w:rPr>
          <w:color w:val="000000"/>
        </w:rPr>
        <w:t xml:space="preserve">Фамилия, имя, отчество </w:t>
      </w:r>
    </w:p>
    <w:p>
      <w:pPr>
        <w:pStyle w:val="Normal"/>
        <w:spacing w:lineRule="auto" w:line="259" w:before="0" w:after="24"/>
        <w:ind w:left="0" w:right="0" w:hanging="0"/>
        <w:jc w:val="left"/>
        <w:rPr/>
      </w:pPr>
      <w:r>
        <w:rPr>
          <w:color w:val="000000"/>
        </w:rPr>
        <w:t xml:space="preserve"> </w:t>
      </w:r>
    </w:p>
    <w:p>
      <w:pPr>
        <w:pStyle w:val="Normal"/>
        <w:spacing w:lineRule="auto" w:line="271" w:before="0" w:after="4"/>
        <w:ind w:left="-5" w:right="0" w:hanging="10"/>
        <w:jc w:val="left"/>
        <w:rPr/>
      </w:pPr>
      <w:r>
        <w:rPr>
          <w:color w:val="000000"/>
        </w:rPr>
        <w:t xml:space="preserve">за ___ четверть </w:t>
      </w:r>
    </w:p>
    <w:p>
      <w:pPr>
        <w:pStyle w:val="Normal"/>
        <w:spacing w:lineRule="auto" w:line="259" w:before="0" w:after="0"/>
        <w:ind w:left="0" w:right="0" w:hanging="0"/>
        <w:jc w:val="left"/>
        <w:rPr/>
      </w:pPr>
      <w:r>
        <w:rPr>
          <w:color w:val="000000"/>
        </w:rPr>
        <w:t xml:space="preserve"> </w:t>
      </w:r>
    </w:p>
    <w:tbl>
      <w:tblPr>
        <w:tblStyle w:val="TableGrid"/>
        <w:tblW w:w="9573" w:type="dxa"/>
        <w:jc w:val="left"/>
        <w:tblInd w:w="-214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9" w:type="dxa"/>
          <w:left w:w="101" w:type="dxa"/>
          <w:bottom w:w="0" w:type="dxa"/>
          <w:right w:w="115" w:type="dxa"/>
        </w:tblCellMar>
        <w:tblLook w:firstRow="1" w:noVBand="1" w:lastRow="0" w:firstColumn="1" w:lastColumn="0" w:noHBand="0" w:val="04a0"/>
      </w:tblPr>
      <w:tblGrid>
        <w:gridCol w:w="1810"/>
        <w:gridCol w:w="4570"/>
        <w:gridCol w:w="3193"/>
      </w:tblGrid>
      <w:tr>
        <w:trPr>
          <w:trHeight w:val="331" w:hRule="atLeast"/>
        </w:trPr>
        <w:tc>
          <w:tcPr>
            <w:tcW w:w="18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1" w:type="dxa"/>
            </w:tcMar>
          </w:tcPr>
          <w:p>
            <w:pPr>
              <w:pStyle w:val="Normal"/>
              <w:spacing w:lineRule="auto" w:line="259" w:before="0" w:after="0"/>
              <w:ind w:left="0" w:right="0" w:hanging="0"/>
              <w:jc w:val="left"/>
              <w:rPr/>
            </w:pPr>
            <w:r>
              <w:rPr>
                <w:color w:val="000000"/>
              </w:rPr>
              <w:t xml:space="preserve">Дата </w:t>
            </w:r>
          </w:p>
        </w:tc>
        <w:tc>
          <w:tcPr>
            <w:tcW w:w="4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1" w:type="dxa"/>
            </w:tcMar>
          </w:tcPr>
          <w:p>
            <w:pPr>
              <w:pStyle w:val="Normal"/>
              <w:spacing w:lineRule="auto" w:line="259" w:before="0" w:after="0"/>
              <w:ind w:left="0" w:right="0" w:hanging="0"/>
              <w:jc w:val="left"/>
              <w:rPr/>
            </w:pPr>
            <w:r>
              <w:rPr>
                <w:color w:val="000000"/>
              </w:rPr>
              <w:t xml:space="preserve">предмет </w:t>
            </w:r>
          </w:p>
        </w:tc>
        <w:tc>
          <w:tcPr>
            <w:tcW w:w="3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1" w:type="dxa"/>
            </w:tcMar>
          </w:tcPr>
          <w:p>
            <w:pPr>
              <w:pStyle w:val="Normal"/>
              <w:spacing w:lineRule="auto" w:line="259" w:before="0" w:after="0"/>
              <w:ind w:left="2" w:right="0" w:hanging="0"/>
              <w:jc w:val="left"/>
              <w:rPr/>
            </w:pPr>
            <w:r>
              <w:rPr>
                <w:color w:val="000000"/>
              </w:rPr>
              <w:t xml:space="preserve">оценка </w:t>
            </w:r>
          </w:p>
        </w:tc>
      </w:tr>
      <w:tr>
        <w:trPr>
          <w:trHeight w:val="331" w:hRule="atLeast"/>
        </w:trPr>
        <w:tc>
          <w:tcPr>
            <w:tcW w:w="18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1" w:type="dxa"/>
            </w:tcMar>
          </w:tcPr>
          <w:p>
            <w:pPr>
              <w:pStyle w:val="Normal"/>
              <w:spacing w:lineRule="auto" w:line="259" w:before="0" w:after="0"/>
              <w:ind w:left="0" w:right="0" w:hanging="0"/>
              <w:jc w:val="left"/>
              <w:rPr/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w="4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1" w:type="dxa"/>
            </w:tcMar>
          </w:tcPr>
          <w:p>
            <w:pPr>
              <w:pStyle w:val="Normal"/>
              <w:spacing w:lineRule="auto" w:line="259" w:before="0" w:after="0"/>
              <w:ind w:left="0" w:right="0" w:hanging="0"/>
              <w:jc w:val="left"/>
              <w:rPr/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w="3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1" w:type="dxa"/>
            </w:tcMar>
          </w:tcPr>
          <w:p>
            <w:pPr>
              <w:pStyle w:val="Normal"/>
              <w:spacing w:lineRule="auto" w:line="259" w:before="0" w:after="0"/>
              <w:ind w:left="2" w:right="0" w:hanging="0"/>
              <w:jc w:val="left"/>
              <w:rPr/>
            </w:pPr>
            <w:r>
              <w:rPr>
                <w:color w:val="000000"/>
              </w:rPr>
              <w:t xml:space="preserve"> </w:t>
            </w:r>
          </w:p>
        </w:tc>
      </w:tr>
    </w:tbl>
    <w:p>
      <w:pPr>
        <w:pStyle w:val="Normal"/>
        <w:spacing w:lineRule="auto" w:line="259" w:before="0" w:after="7"/>
        <w:ind w:left="0" w:right="0" w:hanging="0"/>
        <w:jc w:val="left"/>
        <w:rPr/>
      </w:pPr>
      <w:r>
        <w:rPr>
          <w:color w:val="000000"/>
        </w:rPr>
        <w:t xml:space="preserve"> </w:t>
      </w:r>
    </w:p>
    <w:p>
      <w:pPr>
        <w:pStyle w:val="Normal"/>
        <w:tabs>
          <w:tab w:val="right" w:pos="9813" w:leader="none"/>
        </w:tabs>
        <w:spacing w:lineRule="auto" w:line="271" w:before="0" w:after="4"/>
        <w:ind w:left="-15" w:right="0" w:hanging="0"/>
        <w:jc w:val="left"/>
        <w:rPr/>
      </w:pPr>
      <w:r>
        <w:rPr>
          <w:color w:val="000000"/>
        </w:rPr>
        <w:t>Председатель аттестационной комиссии ________________________________</w:t>
      </w:r>
    </w:p>
    <w:p>
      <w:pPr>
        <w:pStyle w:val="Normal"/>
        <w:spacing w:lineRule="auto" w:line="271" w:before="0" w:after="4"/>
        <w:ind w:left="-5" w:right="0" w:hanging="10"/>
        <w:jc w:val="left"/>
        <w:rPr/>
      </w:pPr>
      <w:r>
        <w:rPr>
          <w:color w:val="000000"/>
        </w:rPr>
        <w:t xml:space="preserve">Учитель ___________________________________________________________ </w:t>
      </w:r>
    </w:p>
    <w:p>
      <w:pPr>
        <w:pStyle w:val="Normal"/>
        <w:spacing w:lineRule="auto" w:line="259" w:before="0" w:after="0"/>
        <w:ind w:left="0" w:right="0" w:hanging="0"/>
        <w:jc w:val="left"/>
        <w:rPr/>
      </w:pPr>
      <w:r>
        <w:rPr>
          <w:color w:val="000000"/>
        </w:rPr>
        <w:t xml:space="preserve"> </w:t>
      </w:r>
    </w:p>
    <w:p>
      <w:pPr>
        <w:pStyle w:val="Normal"/>
        <w:spacing w:lineRule="auto" w:line="259" w:before="0" w:after="0"/>
        <w:ind w:left="0" w:right="0" w:hanging="0"/>
        <w:jc w:val="left"/>
        <w:rPr/>
      </w:pPr>
      <w:r>
        <w:rPr>
          <w:color w:val="000000"/>
        </w:rPr>
        <w:t xml:space="preserve"> </w:t>
      </w:r>
    </w:p>
    <w:tbl>
      <w:tblPr>
        <w:tblStyle w:val="TableGrid"/>
        <w:tblW w:w="9573" w:type="dxa"/>
        <w:jc w:val="left"/>
        <w:tblInd w:w="-214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9" w:type="dxa"/>
          <w:left w:w="101" w:type="dxa"/>
          <w:bottom w:w="0" w:type="dxa"/>
          <w:right w:w="115" w:type="dxa"/>
        </w:tblCellMar>
        <w:tblLook w:firstRow="1" w:noVBand="1" w:lastRow="0" w:firstColumn="1" w:lastColumn="0" w:noHBand="0" w:val="04a0"/>
      </w:tblPr>
      <w:tblGrid>
        <w:gridCol w:w="1810"/>
        <w:gridCol w:w="4570"/>
        <w:gridCol w:w="3193"/>
      </w:tblGrid>
      <w:tr>
        <w:trPr>
          <w:trHeight w:val="332" w:hRule="atLeast"/>
        </w:trPr>
        <w:tc>
          <w:tcPr>
            <w:tcW w:w="18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1" w:type="dxa"/>
            </w:tcMar>
          </w:tcPr>
          <w:p>
            <w:pPr>
              <w:pStyle w:val="Normal"/>
              <w:spacing w:lineRule="auto" w:line="259" w:before="0" w:after="0"/>
              <w:ind w:left="0" w:right="0" w:hanging="0"/>
              <w:jc w:val="left"/>
              <w:rPr/>
            </w:pPr>
            <w:r>
              <w:rPr>
                <w:color w:val="000000"/>
              </w:rPr>
              <w:t xml:space="preserve">Дата </w:t>
            </w:r>
          </w:p>
        </w:tc>
        <w:tc>
          <w:tcPr>
            <w:tcW w:w="4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1" w:type="dxa"/>
            </w:tcMar>
          </w:tcPr>
          <w:p>
            <w:pPr>
              <w:pStyle w:val="Normal"/>
              <w:spacing w:lineRule="auto" w:line="259" w:before="0" w:after="0"/>
              <w:ind w:left="0" w:right="0" w:hanging="0"/>
              <w:jc w:val="left"/>
              <w:rPr/>
            </w:pPr>
            <w:r>
              <w:rPr>
                <w:color w:val="000000"/>
              </w:rPr>
              <w:t xml:space="preserve">предмет </w:t>
            </w:r>
          </w:p>
        </w:tc>
        <w:tc>
          <w:tcPr>
            <w:tcW w:w="3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1" w:type="dxa"/>
            </w:tcMar>
          </w:tcPr>
          <w:p>
            <w:pPr>
              <w:pStyle w:val="Normal"/>
              <w:spacing w:lineRule="auto" w:line="259" w:before="0" w:after="0"/>
              <w:ind w:left="2" w:right="0" w:hanging="0"/>
              <w:jc w:val="left"/>
              <w:rPr/>
            </w:pPr>
            <w:r>
              <w:rPr>
                <w:color w:val="000000"/>
              </w:rPr>
              <w:t xml:space="preserve">оценка </w:t>
            </w:r>
          </w:p>
        </w:tc>
      </w:tr>
      <w:tr>
        <w:trPr>
          <w:trHeight w:val="331" w:hRule="atLeast"/>
        </w:trPr>
        <w:tc>
          <w:tcPr>
            <w:tcW w:w="18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1" w:type="dxa"/>
            </w:tcMar>
          </w:tcPr>
          <w:p>
            <w:pPr>
              <w:pStyle w:val="Normal"/>
              <w:spacing w:lineRule="auto" w:line="259" w:before="0" w:after="0"/>
              <w:ind w:left="0" w:right="0" w:hanging="0"/>
              <w:jc w:val="left"/>
              <w:rPr/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w="4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1" w:type="dxa"/>
            </w:tcMar>
          </w:tcPr>
          <w:p>
            <w:pPr>
              <w:pStyle w:val="Normal"/>
              <w:spacing w:lineRule="auto" w:line="259" w:before="0" w:after="0"/>
              <w:ind w:left="0" w:right="0" w:hanging="0"/>
              <w:jc w:val="left"/>
              <w:rPr/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w="3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1" w:type="dxa"/>
            </w:tcMar>
          </w:tcPr>
          <w:p>
            <w:pPr>
              <w:pStyle w:val="Normal"/>
              <w:spacing w:lineRule="auto" w:line="259" w:before="0" w:after="0"/>
              <w:ind w:left="2" w:right="0" w:hanging="0"/>
              <w:jc w:val="left"/>
              <w:rPr/>
            </w:pPr>
            <w:r>
              <w:rPr>
                <w:color w:val="000000"/>
              </w:rPr>
              <w:t xml:space="preserve"> </w:t>
            </w:r>
          </w:p>
        </w:tc>
      </w:tr>
    </w:tbl>
    <w:p>
      <w:pPr>
        <w:pStyle w:val="Normal"/>
        <w:spacing w:lineRule="auto" w:line="259" w:before="0" w:after="7"/>
        <w:ind w:left="0" w:right="0" w:hanging="0"/>
        <w:jc w:val="left"/>
        <w:rPr/>
      </w:pPr>
      <w:r>
        <w:rPr>
          <w:color w:val="000000"/>
        </w:rPr>
        <w:t xml:space="preserve"> </w:t>
      </w:r>
    </w:p>
    <w:p>
      <w:pPr>
        <w:pStyle w:val="Normal"/>
        <w:tabs>
          <w:tab w:val="right" w:pos="9813" w:leader="none"/>
        </w:tabs>
        <w:spacing w:lineRule="auto" w:line="271" w:before="0" w:after="4"/>
        <w:ind w:left="-15" w:right="0" w:hanging="0"/>
        <w:jc w:val="left"/>
        <w:rPr/>
      </w:pPr>
      <w:r>
        <w:rPr>
          <w:color w:val="000000"/>
        </w:rPr>
        <w:t>Председатель аттестационной комиссии ________________________________</w:t>
      </w:r>
    </w:p>
    <w:p>
      <w:pPr>
        <w:pStyle w:val="Normal"/>
        <w:spacing w:lineRule="auto" w:line="271" w:before="0" w:after="4"/>
        <w:ind w:left="-5" w:right="0" w:hanging="10"/>
        <w:jc w:val="left"/>
        <w:rPr/>
      </w:pPr>
      <w:r>
        <w:rPr>
          <w:color w:val="000000"/>
        </w:rPr>
        <w:t xml:space="preserve">Учитель ___________________________________________________________ </w:t>
      </w:r>
    </w:p>
    <w:p>
      <w:pPr>
        <w:pStyle w:val="Normal"/>
        <w:spacing w:lineRule="auto" w:line="259" w:before="0" w:after="0"/>
        <w:ind w:left="0" w:right="0" w:hanging="0"/>
        <w:jc w:val="left"/>
        <w:rPr/>
      </w:pPr>
      <w:r>
        <w:rPr>
          <w:color w:val="000000"/>
        </w:rPr>
        <w:t xml:space="preserve"> </w:t>
      </w:r>
    </w:p>
    <w:p>
      <w:pPr>
        <w:pStyle w:val="Normal"/>
        <w:spacing w:lineRule="auto" w:line="259" w:before="0" w:after="0"/>
        <w:ind w:left="0" w:right="0" w:hanging="0"/>
        <w:jc w:val="left"/>
        <w:rPr/>
      </w:pPr>
      <w:r>
        <w:rPr>
          <w:color w:val="000000"/>
        </w:rPr>
        <w:t xml:space="preserve"> </w:t>
      </w:r>
    </w:p>
    <w:tbl>
      <w:tblPr>
        <w:tblStyle w:val="TableGrid"/>
        <w:tblW w:w="9573" w:type="dxa"/>
        <w:jc w:val="left"/>
        <w:tblInd w:w="-214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10" w:type="dxa"/>
          <w:left w:w="101" w:type="dxa"/>
          <w:bottom w:w="0" w:type="dxa"/>
          <w:right w:w="115" w:type="dxa"/>
        </w:tblCellMar>
        <w:tblLook w:firstRow="1" w:noVBand="1" w:lastRow="0" w:firstColumn="1" w:lastColumn="0" w:noHBand="0" w:val="04a0"/>
      </w:tblPr>
      <w:tblGrid>
        <w:gridCol w:w="1810"/>
        <w:gridCol w:w="4570"/>
        <w:gridCol w:w="3193"/>
      </w:tblGrid>
      <w:tr>
        <w:trPr>
          <w:trHeight w:val="334" w:hRule="atLeast"/>
        </w:trPr>
        <w:tc>
          <w:tcPr>
            <w:tcW w:w="18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1" w:type="dxa"/>
            </w:tcMar>
          </w:tcPr>
          <w:p>
            <w:pPr>
              <w:pStyle w:val="Normal"/>
              <w:spacing w:lineRule="auto" w:line="259" w:before="0" w:after="0"/>
              <w:ind w:left="0" w:right="0" w:hanging="0"/>
              <w:jc w:val="left"/>
              <w:rPr/>
            </w:pPr>
            <w:r>
              <w:rPr>
                <w:color w:val="000000"/>
              </w:rPr>
              <w:t xml:space="preserve">Дата </w:t>
            </w:r>
          </w:p>
        </w:tc>
        <w:tc>
          <w:tcPr>
            <w:tcW w:w="4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1" w:type="dxa"/>
            </w:tcMar>
          </w:tcPr>
          <w:p>
            <w:pPr>
              <w:pStyle w:val="Normal"/>
              <w:spacing w:lineRule="auto" w:line="259" w:before="0" w:after="0"/>
              <w:ind w:left="0" w:right="0" w:hanging="0"/>
              <w:jc w:val="left"/>
              <w:rPr/>
            </w:pPr>
            <w:r>
              <w:rPr>
                <w:color w:val="000000"/>
              </w:rPr>
              <w:t xml:space="preserve">предмет </w:t>
            </w:r>
          </w:p>
        </w:tc>
        <w:tc>
          <w:tcPr>
            <w:tcW w:w="3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1" w:type="dxa"/>
            </w:tcMar>
          </w:tcPr>
          <w:p>
            <w:pPr>
              <w:pStyle w:val="Normal"/>
              <w:spacing w:lineRule="auto" w:line="259" w:before="0" w:after="0"/>
              <w:ind w:left="2" w:right="0" w:hanging="0"/>
              <w:jc w:val="left"/>
              <w:rPr/>
            </w:pPr>
            <w:r>
              <w:rPr>
                <w:color w:val="000000"/>
              </w:rPr>
              <w:t xml:space="preserve">оценка </w:t>
            </w:r>
          </w:p>
        </w:tc>
      </w:tr>
      <w:tr>
        <w:trPr>
          <w:trHeight w:val="332" w:hRule="atLeast"/>
        </w:trPr>
        <w:tc>
          <w:tcPr>
            <w:tcW w:w="18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1" w:type="dxa"/>
            </w:tcMar>
          </w:tcPr>
          <w:p>
            <w:pPr>
              <w:pStyle w:val="Normal"/>
              <w:spacing w:lineRule="auto" w:line="259" w:before="0" w:after="0"/>
              <w:ind w:left="0" w:right="0" w:hanging="0"/>
              <w:jc w:val="left"/>
              <w:rPr/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w="4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1" w:type="dxa"/>
            </w:tcMar>
          </w:tcPr>
          <w:p>
            <w:pPr>
              <w:pStyle w:val="Normal"/>
              <w:spacing w:lineRule="auto" w:line="259" w:before="0" w:after="0"/>
              <w:ind w:left="0" w:right="0" w:hanging="0"/>
              <w:jc w:val="left"/>
              <w:rPr/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w="3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1" w:type="dxa"/>
            </w:tcMar>
          </w:tcPr>
          <w:p>
            <w:pPr>
              <w:pStyle w:val="Normal"/>
              <w:spacing w:lineRule="auto" w:line="259" w:before="0" w:after="0"/>
              <w:ind w:left="2" w:right="0" w:hanging="0"/>
              <w:jc w:val="left"/>
              <w:rPr/>
            </w:pPr>
            <w:r>
              <w:rPr>
                <w:color w:val="000000"/>
              </w:rPr>
              <w:t xml:space="preserve"> </w:t>
            </w:r>
          </w:p>
        </w:tc>
      </w:tr>
    </w:tbl>
    <w:p>
      <w:pPr>
        <w:pStyle w:val="Normal"/>
        <w:spacing w:lineRule="auto" w:line="259" w:before="0" w:after="5"/>
        <w:ind w:left="0" w:right="0" w:hanging="0"/>
        <w:jc w:val="left"/>
        <w:rPr/>
      </w:pPr>
      <w:r>
        <w:rPr>
          <w:color w:val="000000"/>
        </w:rPr>
        <w:t xml:space="preserve"> </w:t>
      </w:r>
    </w:p>
    <w:p>
      <w:pPr>
        <w:pStyle w:val="Normal"/>
        <w:tabs>
          <w:tab w:val="right" w:pos="9813" w:leader="none"/>
        </w:tabs>
        <w:spacing w:lineRule="auto" w:line="271" w:before="0" w:after="4"/>
        <w:ind w:left="-15" w:right="0" w:hanging="0"/>
        <w:jc w:val="left"/>
        <w:rPr/>
      </w:pPr>
      <w:r>
        <w:rPr>
          <w:color w:val="000000"/>
        </w:rPr>
        <w:t>Председатель аттестационной комиссии ________________________________</w:t>
      </w:r>
    </w:p>
    <w:p>
      <w:pPr>
        <w:pStyle w:val="Normal"/>
        <w:spacing w:lineRule="auto" w:line="271" w:before="0" w:after="4"/>
        <w:ind w:left="-5" w:right="0" w:hanging="10"/>
        <w:jc w:val="left"/>
        <w:rPr/>
      </w:pPr>
      <w:r>
        <w:rPr>
          <w:color w:val="000000"/>
        </w:rPr>
        <w:t xml:space="preserve">Учитель ___________________________________________________________ </w:t>
      </w:r>
    </w:p>
    <w:p>
      <w:pPr>
        <w:pStyle w:val="Normal"/>
        <w:spacing w:lineRule="auto" w:line="259" w:before="0" w:after="0"/>
        <w:ind w:left="0" w:right="0" w:hanging="0"/>
        <w:jc w:val="left"/>
        <w:rPr/>
      </w:pPr>
      <w:r>
        <w:rPr>
          <w:color w:val="000000"/>
        </w:rPr>
        <w:t xml:space="preserve"> </w:t>
      </w:r>
    </w:p>
    <w:p>
      <w:pPr>
        <w:pStyle w:val="Normal"/>
        <w:spacing w:lineRule="auto" w:line="259" w:before="0" w:after="0"/>
        <w:ind w:left="0" w:right="0" w:hanging="0"/>
        <w:jc w:val="left"/>
        <w:rPr/>
      </w:pPr>
      <w:r>
        <w:rPr/>
      </w:r>
    </w:p>
    <w:p>
      <w:pPr>
        <w:pStyle w:val="Normal"/>
        <w:spacing w:lineRule="auto" w:line="271" w:before="0" w:after="4"/>
        <w:ind w:left="-5" w:right="0" w:hanging="10"/>
        <w:jc w:val="left"/>
        <w:rPr>
          <w:color w:val="000000"/>
        </w:rPr>
      </w:pPr>
      <w:r>
        <w:rPr>
          <w:color w:val="000000"/>
        </w:rPr>
        <w:t>Ознакомлен _______________________________________________________</w:t>
      </w:r>
    </w:p>
    <w:p>
      <w:pPr>
        <w:pStyle w:val="Normal"/>
        <w:spacing w:lineRule="auto" w:line="271" w:before="0" w:after="4"/>
        <w:ind w:left="2127" w:right="0" w:hanging="10"/>
        <w:jc w:val="left"/>
        <w:rPr>
          <w:sz w:val="24"/>
        </w:rPr>
      </w:pPr>
      <w:r>
        <w:rPr>
          <w:color w:val="000000"/>
          <w:sz w:val="24"/>
        </w:rPr>
        <w:t>Подпись и расшифровка родителей (законных представителей)</w:t>
      </w:r>
    </w:p>
    <w:p>
      <w:pPr>
        <w:pStyle w:val="Normal"/>
        <w:spacing w:lineRule="auto" w:line="259" w:before="0" w:after="0"/>
        <w:ind w:left="0" w:right="0" w:hanging="0"/>
        <w:jc w:val="left"/>
        <w:rPr/>
      </w:pPr>
      <w:r>
        <w:rPr/>
        <w:t xml:space="preserve"> </w:t>
      </w:r>
    </w:p>
    <w:p>
      <w:pPr>
        <w:pStyle w:val="Normal"/>
        <w:spacing w:lineRule="auto" w:line="259" w:before="0" w:after="0"/>
        <w:ind w:left="65" w:right="0" w:hanging="0"/>
        <w:jc w:val="center"/>
        <w:rPr/>
      </w:pPr>
      <w:r>
        <w:rPr>
          <w:color w:val="000000"/>
        </w:rPr>
        <w:t xml:space="preserve"> </w:t>
      </w:r>
    </w:p>
    <w:sectPr>
      <w:footerReference w:type="default" r:id="rId3"/>
      <w:type w:val="nextPage"/>
      <w:pgSz w:w="11906" w:h="16838"/>
      <w:pgMar w:left="1701" w:right="845" w:header="0" w:top="1193" w:footer="720" w:bottom="115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tabs>
        <w:tab w:val="right" w:pos="9910" w:leader="none"/>
      </w:tabs>
      <w:spacing w:lineRule="auto" w:line="259" w:before="0" w:after="0"/>
      <w:ind w:left="-108" w:right="-183" w:hanging="0"/>
      <w:jc w:val="left"/>
      <w:rPr/>
    </w:pPr>
    <w:r>
      <w:rPr>
        <w:color w:val="000000"/>
        <w:sz w:val="24"/>
      </w:rPr>
      <w:t xml:space="preserve"> </w:t>
    </w:r>
    <w:r>
      <w:rPr>
        <w:color w:val="000000"/>
        <w:sz w:val="24"/>
      </w:rPr>
      <w:tab/>
    </w:r>
    <w:r>
      <w:rPr>
        <w:color w:val="000000"/>
        <w:sz w:val="24"/>
      </w:rPr>
      <w:fldChar w:fldCharType="begin"/>
    </w:r>
    <w:r>
      <w:instrText> PAGE </w:instrText>
    </w:r>
    <w:r>
      <w:fldChar w:fldCharType="separate"/>
    </w:r>
    <w:r>
      <w:t>7</w:t>
    </w:r>
    <w:r>
      <w:fldChar w:fldCharType="end"/>
    </w:r>
    <w:r>
      <w:rPr>
        <w:color w:val="000000"/>
        <w:sz w:val="24"/>
      </w:rPr>
      <w:t xml:space="preserve"> </w:t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-"/>
      <w:lvlJc w:val="left"/>
      <w:pPr>
        <w:ind w:left="163" w:hanging="0"/>
      </w:pPr>
      <w:rPr>
        <w:rFonts w:ascii="Times New Roman" w:hAnsi="Times New Roman" w:cs="Times New Roman" w:hint="default"/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8"/>
        <w:rFonts w:cs="Times New Roman"/>
        <w:color w:val="2D2D2D"/>
      </w:rPr>
    </w:lvl>
    <w:lvl w:ilvl="1">
      <w:start w:val="1"/>
      <w:numFmt w:val="bullet"/>
      <w:lvlText w:val="o"/>
      <w:lvlJc w:val="left"/>
      <w:pPr>
        <w:ind w:left="1080" w:hanging="0"/>
      </w:pPr>
      <w:rPr>
        <w:rFonts w:ascii="Times New Roman" w:hAnsi="Times New Roman" w:cs="Times New Roman" w:hint="default"/>
        <w:dstrike w:val="false"/>
        <w:strike w:val="false"/>
        <w:vertAlign w:val="baseline"/>
        <w:position w:val="0"/>
        <w:sz w:val="28"/>
        <w:sz w:val="28"/>
        <w:i w:val="false"/>
        <w:u w:val="none" w:color="000000"/>
        <w:b w:val="false"/>
        <w:szCs w:val="28"/>
        <w:rFonts w:cs="Times New Roman"/>
        <w:color w:val="2D2D2D"/>
      </w:rPr>
    </w:lvl>
    <w:lvl w:ilvl="2">
      <w:start w:val="1"/>
      <w:numFmt w:val="bullet"/>
      <w:lvlText w:val="▪"/>
      <w:lvlJc w:val="left"/>
      <w:pPr>
        <w:ind w:left="1800" w:hanging="0"/>
      </w:pPr>
      <w:rPr>
        <w:rFonts w:ascii="Times New Roman" w:hAnsi="Times New Roman" w:cs="Times New Roman" w:hint="default"/>
        <w:dstrike w:val="false"/>
        <w:strike w:val="false"/>
        <w:vertAlign w:val="baseline"/>
        <w:position w:val="0"/>
        <w:sz w:val="28"/>
        <w:sz w:val="28"/>
        <w:i w:val="false"/>
        <w:u w:val="none" w:color="000000"/>
        <w:b w:val="false"/>
        <w:szCs w:val="28"/>
        <w:rFonts w:cs="Times New Roman"/>
        <w:color w:val="2D2D2D"/>
      </w:rPr>
    </w:lvl>
    <w:lvl w:ilvl="3">
      <w:start w:val="1"/>
      <w:numFmt w:val="bullet"/>
      <w:lvlText w:val="•"/>
      <w:lvlJc w:val="left"/>
      <w:pPr>
        <w:ind w:left="2520" w:hanging="0"/>
      </w:pPr>
      <w:rPr>
        <w:rFonts w:ascii="Times New Roman" w:hAnsi="Times New Roman" w:cs="Times New Roman" w:hint="default"/>
        <w:dstrike w:val="false"/>
        <w:strike w:val="false"/>
        <w:vertAlign w:val="baseline"/>
        <w:position w:val="0"/>
        <w:sz w:val="28"/>
        <w:sz w:val="28"/>
        <w:i w:val="false"/>
        <w:u w:val="none" w:color="000000"/>
        <w:b w:val="false"/>
        <w:szCs w:val="28"/>
        <w:rFonts w:cs="Times New Roman"/>
        <w:color w:val="2D2D2D"/>
      </w:rPr>
    </w:lvl>
    <w:lvl w:ilvl="4">
      <w:start w:val="1"/>
      <w:numFmt w:val="bullet"/>
      <w:lvlText w:val="o"/>
      <w:lvlJc w:val="left"/>
      <w:pPr>
        <w:ind w:left="3240" w:hanging="0"/>
      </w:pPr>
      <w:rPr>
        <w:rFonts w:ascii="Times New Roman" w:hAnsi="Times New Roman" w:cs="Times New Roman" w:hint="default"/>
        <w:dstrike w:val="false"/>
        <w:strike w:val="false"/>
        <w:vertAlign w:val="baseline"/>
        <w:position w:val="0"/>
        <w:sz w:val="28"/>
        <w:sz w:val="28"/>
        <w:i w:val="false"/>
        <w:u w:val="none" w:color="000000"/>
        <w:b w:val="false"/>
        <w:szCs w:val="28"/>
        <w:rFonts w:cs="Times New Roman"/>
        <w:color w:val="2D2D2D"/>
      </w:rPr>
    </w:lvl>
    <w:lvl w:ilvl="5">
      <w:start w:val="1"/>
      <w:numFmt w:val="bullet"/>
      <w:lvlText w:val="▪"/>
      <w:lvlJc w:val="left"/>
      <w:pPr>
        <w:ind w:left="3960" w:hanging="0"/>
      </w:pPr>
      <w:rPr>
        <w:rFonts w:ascii="Times New Roman" w:hAnsi="Times New Roman" w:cs="Times New Roman" w:hint="default"/>
        <w:dstrike w:val="false"/>
        <w:strike w:val="false"/>
        <w:vertAlign w:val="baseline"/>
        <w:position w:val="0"/>
        <w:sz w:val="28"/>
        <w:sz w:val="28"/>
        <w:i w:val="false"/>
        <w:u w:val="none" w:color="000000"/>
        <w:b w:val="false"/>
        <w:szCs w:val="28"/>
        <w:rFonts w:cs="Times New Roman"/>
        <w:color w:val="2D2D2D"/>
      </w:rPr>
    </w:lvl>
    <w:lvl w:ilvl="6">
      <w:start w:val="1"/>
      <w:numFmt w:val="bullet"/>
      <w:lvlText w:val="•"/>
      <w:lvlJc w:val="left"/>
      <w:pPr>
        <w:ind w:left="4680" w:hanging="0"/>
      </w:pPr>
      <w:rPr>
        <w:rFonts w:ascii="Times New Roman" w:hAnsi="Times New Roman" w:cs="Times New Roman" w:hint="default"/>
        <w:dstrike w:val="false"/>
        <w:strike w:val="false"/>
        <w:vertAlign w:val="baseline"/>
        <w:position w:val="0"/>
        <w:sz w:val="28"/>
        <w:sz w:val="28"/>
        <w:i w:val="false"/>
        <w:u w:val="none" w:color="000000"/>
        <w:b w:val="false"/>
        <w:szCs w:val="28"/>
        <w:rFonts w:cs="Times New Roman"/>
        <w:color w:val="2D2D2D"/>
      </w:rPr>
    </w:lvl>
    <w:lvl w:ilvl="7">
      <w:start w:val="1"/>
      <w:numFmt w:val="bullet"/>
      <w:lvlText w:val="o"/>
      <w:lvlJc w:val="left"/>
      <w:pPr>
        <w:ind w:left="5400" w:hanging="0"/>
      </w:pPr>
      <w:rPr>
        <w:rFonts w:ascii="Times New Roman" w:hAnsi="Times New Roman" w:cs="Times New Roman" w:hint="default"/>
        <w:dstrike w:val="false"/>
        <w:strike w:val="false"/>
        <w:vertAlign w:val="baseline"/>
        <w:position w:val="0"/>
        <w:sz w:val="28"/>
        <w:sz w:val="28"/>
        <w:i w:val="false"/>
        <w:u w:val="none" w:color="000000"/>
        <w:b w:val="false"/>
        <w:szCs w:val="28"/>
        <w:rFonts w:cs="Times New Roman"/>
        <w:color w:val="2D2D2D"/>
      </w:rPr>
    </w:lvl>
    <w:lvl w:ilvl="8">
      <w:start w:val="1"/>
      <w:numFmt w:val="bullet"/>
      <w:lvlText w:val="▪"/>
      <w:lvlJc w:val="left"/>
      <w:pPr>
        <w:ind w:left="6120" w:hanging="0"/>
      </w:pPr>
      <w:rPr>
        <w:rFonts w:ascii="Times New Roman" w:hAnsi="Times New Roman" w:cs="Times New Roman" w:hint="default"/>
        <w:dstrike w:val="false"/>
        <w:strike w:val="false"/>
        <w:vertAlign w:val="baseline"/>
        <w:position w:val="0"/>
        <w:sz w:val="28"/>
        <w:sz w:val="28"/>
        <w:i w:val="false"/>
        <w:u w:val="none" w:color="000000"/>
        <w:b w:val="false"/>
        <w:szCs w:val="28"/>
        <w:rFonts w:cs="Times New Roman"/>
        <w:color w:val="2D2D2D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66" w:before="0" w:after="12"/>
      <w:ind w:left="10" w:right="2" w:hanging="10"/>
      <w:jc w:val="both"/>
    </w:pPr>
    <w:rPr>
      <w:rFonts w:ascii="Times New Roman" w:hAnsi="Times New Roman" w:eastAsia="Times New Roman" w:cs="Times New Roman"/>
      <w:color w:val="2D2D2D"/>
      <w:kern w:val="0"/>
      <w:sz w:val="28"/>
      <w:szCs w:val="22"/>
      <w:lang w:val="ru-RU" w:eastAsia="ru-RU" w:bidi="ar-SA"/>
    </w:rPr>
  </w:style>
  <w:style w:type="paragraph" w:styleId="Heading1">
    <w:name w:val="Heading 1"/>
    <w:basedOn w:val="Normal"/>
    <w:link w:val="10"/>
    <w:uiPriority w:val="9"/>
    <w:unhideWhenUsed/>
    <w:qFormat/>
    <w:pPr>
      <w:keepNext w:val="true"/>
      <w:keepLines/>
      <w:widowControl/>
      <w:bidi w:val="0"/>
      <w:spacing w:before="0" w:after="18"/>
      <w:ind w:left="10" w:right="2" w:hanging="10"/>
      <w:jc w:val="left"/>
      <w:outlineLvl w:val="0"/>
    </w:pPr>
    <w:rPr>
      <w:rFonts w:ascii="Times New Roman" w:hAnsi="Times New Roman" w:eastAsia="Times New Roman" w:cs="Times New Roman"/>
      <w:b/>
      <w:color w:val="000000"/>
      <w:sz w:val="24"/>
    </w:rPr>
  </w:style>
  <w:style w:type="paragraph" w:styleId="Heading2">
    <w:name w:val="Heading 2"/>
    <w:basedOn w:val="Normal"/>
    <w:link w:val="20"/>
    <w:uiPriority w:val="9"/>
    <w:unhideWhenUsed/>
    <w:qFormat/>
    <w:pPr>
      <w:keepNext w:val="true"/>
      <w:keepLines/>
      <w:widowControl/>
      <w:bidi w:val="0"/>
      <w:spacing w:before="0" w:after="0"/>
      <w:ind w:left="370" w:right="2" w:hanging="10"/>
      <w:jc w:val="left"/>
      <w:outlineLvl w:val="1"/>
    </w:pPr>
    <w:rPr>
      <w:rFonts w:ascii="Times New Roman" w:hAnsi="Times New Roman" w:eastAsia="Times New Roman" w:cs="Times New Roman"/>
      <w:b/>
      <w:color w:val="2D2D2D"/>
      <w:sz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link w:val="1"/>
    <w:qFormat/>
    <w:rPr>
      <w:rFonts w:ascii="Times New Roman" w:hAnsi="Times New Roman" w:eastAsia="Times New Roman" w:cs="Times New Roman"/>
      <w:b/>
      <w:color w:val="000000"/>
      <w:sz w:val="24"/>
    </w:rPr>
  </w:style>
  <w:style w:type="character" w:styleId="2" w:customStyle="1">
    <w:name w:val="Заголовок 2 Знак"/>
    <w:link w:val="2"/>
    <w:qFormat/>
    <w:rPr>
      <w:rFonts w:ascii="Times New Roman" w:hAnsi="Times New Roman" w:eastAsia="Times New Roman" w:cs="Times New Roman"/>
      <w:b/>
      <w:color w:val="2D2D2D"/>
      <w:sz w:val="28"/>
    </w:rPr>
  </w:style>
  <w:style w:type="character" w:styleId="Style12" w:customStyle="1">
    <w:name w:val="Текст выноски Знак"/>
    <w:basedOn w:val="DefaultParagraphFont"/>
    <w:link w:val="a6"/>
    <w:uiPriority w:val="99"/>
    <w:semiHidden/>
    <w:qFormat/>
    <w:rsid w:val="007a71b9"/>
    <w:rPr>
      <w:rFonts w:ascii="Segoe UI" w:hAnsi="Segoe UI" w:eastAsia="Times New Roman" w:cs="Segoe UI"/>
      <w:color w:val="2D2D2D"/>
      <w:sz w:val="18"/>
      <w:szCs w:val="18"/>
    </w:rPr>
  </w:style>
  <w:style w:type="character" w:styleId="ListLabel1">
    <w:name w:val="ListLabel 1"/>
    <w:qFormat/>
    <w:rPr>
      <w:rFonts w:eastAsia="Times New Roman" w:cs="Times New Roman"/>
      <w:b w:val="false"/>
      <w:i w:val="false"/>
      <w:strike w:val="false"/>
      <w:dstrike w:val="false"/>
      <w:color w:val="2D2D2D"/>
      <w:position w:val="0"/>
      <w:sz w:val="28"/>
      <w:sz w:val="28"/>
      <w:szCs w:val="28"/>
      <w:u w:val="none" w:color="000000"/>
      <w:vertAlign w:val="baseline"/>
    </w:rPr>
  </w:style>
  <w:style w:type="character" w:styleId="ListLabel2">
    <w:name w:val="ListLabel 2"/>
    <w:qFormat/>
    <w:rPr>
      <w:rFonts w:eastAsia="Times New Roman" w:cs="Times New Roman"/>
      <w:b w:val="false"/>
      <w:i w:val="false"/>
      <w:strike w:val="false"/>
      <w:dstrike w:val="false"/>
      <w:color w:val="2D2D2D"/>
      <w:position w:val="0"/>
      <w:sz w:val="24"/>
      <w:sz w:val="24"/>
      <w:szCs w:val="28"/>
      <w:u w:val="none" w:color="000000"/>
      <w:vertAlign w:val="baseline"/>
    </w:rPr>
  </w:style>
  <w:style w:type="character" w:styleId="ListLabel3">
    <w:name w:val="ListLabel 3"/>
    <w:qFormat/>
    <w:rPr>
      <w:rFonts w:eastAsia="Times New Roman" w:cs="Times New Roman"/>
      <w:b w:val="false"/>
      <w:i w:val="false"/>
      <w:strike w:val="false"/>
      <w:dstrike w:val="false"/>
      <w:color w:val="2D2D2D"/>
      <w:position w:val="0"/>
      <w:sz w:val="28"/>
      <w:sz w:val="28"/>
      <w:szCs w:val="28"/>
      <w:u w:val="none" w:color="000000"/>
      <w:vertAlign w:val="baseline"/>
    </w:rPr>
  </w:style>
  <w:style w:type="character" w:styleId="ListLabel4">
    <w:name w:val="ListLabel 4"/>
    <w:qFormat/>
    <w:rPr>
      <w:rFonts w:eastAsia="Times New Roman" w:cs="Times New Roman"/>
      <w:b w:val="false"/>
      <w:i w:val="false"/>
      <w:strike w:val="false"/>
      <w:dstrike w:val="false"/>
      <w:color w:val="2D2D2D"/>
      <w:position w:val="0"/>
      <w:sz w:val="28"/>
      <w:sz w:val="28"/>
      <w:szCs w:val="28"/>
      <w:u w:val="none" w:color="000000"/>
      <w:vertAlign w:val="baseline"/>
    </w:rPr>
  </w:style>
  <w:style w:type="character" w:styleId="ListLabel5">
    <w:name w:val="ListLabel 5"/>
    <w:qFormat/>
    <w:rPr>
      <w:rFonts w:eastAsia="Times New Roman" w:cs="Times New Roman"/>
      <w:b w:val="false"/>
      <w:i w:val="false"/>
      <w:strike w:val="false"/>
      <w:dstrike w:val="false"/>
      <w:color w:val="2D2D2D"/>
      <w:position w:val="0"/>
      <w:sz w:val="28"/>
      <w:sz w:val="28"/>
      <w:szCs w:val="28"/>
      <w:u w:val="none" w:color="000000"/>
      <w:vertAlign w:val="baseline"/>
    </w:rPr>
  </w:style>
  <w:style w:type="character" w:styleId="ListLabel6">
    <w:name w:val="ListLabel 6"/>
    <w:qFormat/>
    <w:rPr>
      <w:rFonts w:eastAsia="Times New Roman" w:cs="Times New Roman"/>
      <w:b w:val="false"/>
      <w:i w:val="false"/>
      <w:strike w:val="false"/>
      <w:dstrike w:val="false"/>
      <w:color w:val="2D2D2D"/>
      <w:position w:val="0"/>
      <w:sz w:val="28"/>
      <w:sz w:val="28"/>
      <w:szCs w:val="28"/>
      <w:u w:val="none" w:color="000000"/>
      <w:vertAlign w:val="baseline"/>
    </w:rPr>
  </w:style>
  <w:style w:type="character" w:styleId="ListLabel7">
    <w:name w:val="ListLabel 7"/>
    <w:qFormat/>
    <w:rPr>
      <w:rFonts w:eastAsia="Times New Roman" w:cs="Times New Roman"/>
      <w:b w:val="false"/>
      <w:i w:val="false"/>
      <w:strike w:val="false"/>
      <w:dstrike w:val="false"/>
      <w:color w:val="2D2D2D"/>
      <w:position w:val="0"/>
      <w:sz w:val="28"/>
      <w:sz w:val="28"/>
      <w:szCs w:val="28"/>
      <w:u w:val="none" w:color="000000"/>
      <w:vertAlign w:val="baseline"/>
    </w:rPr>
  </w:style>
  <w:style w:type="character" w:styleId="ListLabel8">
    <w:name w:val="ListLabel 8"/>
    <w:qFormat/>
    <w:rPr>
      <w:rFonts w:eastAsia="Times New Roman" w:cs="Times New Roman"/>
      <w:b w:val="false"/>
      <w:i w:val="false"/>
      <w:strike w:val="false"/>
      <w:dstrike w:val="false"/>
      <w:color w:val="2D2D2D"/>
      <w:position w:val="0"/>
      <w:sz w:val="28"/>
      <w:sz w:val="28"/>
      <w:szCs w:val="28"/>
      <w:u w:val="none" w:color="000000"/>
      <w:vertAlign w:val="baseline"/>
    </w:rPr>
  </w:style>
  <w:style w:type="character" w:styleId="ListLabel9">
    <w:name w:val="ListLabel 9"/>
    <w:qFormat/>
    <w:rPr>
      <w:rFonts w:eastAsia="Times New Roman" w:cs="Times New Roman"/>
      <w:b w:val="false"/>
      <w:i w:val="false"/>
      <w:strike w:val="false"/>
      <w:dstrike w:val="false"/>
      <w:color w:val="2D2D2D"/>
      <w:position w:val="0"/>
      <w:sz w:val="28"/>
      <w:sz w:val="28"/>
      <w:szCs w:val="28"/>
      <w:u w:val="none" w:color="000000"/>
      <w:vertAlign w:val="baseline"/>
    </w:rPr>
  </w:style>
  <w:style w:type="character" w:styleId="ListLabel10">
    <w:name w:val="ListLabel 10"/>
    <w:qFormat/>
    <w:rPr>
      <w:rFonts w:eastAsia="Times New Roman" w:cs="Times New Roman"/>
      <w:b w:val="false"/>
      <w:i w:val="false"/>
      <w:strike w:val="false"/>
      <w:dstrike w:val="false"/>
      <w:color w:val="2D2D2D"/>
      <w:position w:val="0"/>
      <w:sz w:val="24"/>
      <w:sz w:val="24"/>
      <w:szCs w:val="28"/>
      <w:u w:val="none" w:color="000000"/>
      <w:vertAlign w:val="baseline"/>
    </w:rPr>
  </w:style>
  <w:style w:type="character" w:styleId="ListLabel11">
    <w:name w:val="ListLabel 11"/>
    <w:qFormat/>
    <w:rPr>
      <w:rFonts w:eastAsia="Times New Roman" w:cs="Times New Roman"/>
      <w:b w:val="false"/>
      <w:i w:val="false"/>
      <w:strike w:val="false"/>
      <w:dstrike w:val="false"/>
      <w:color w:val="2D2D2D"/>
      <w:position w:val="0"/>
      <w:sz w:val="28"/>
      <w:sz w:val="28"/>
      <w:szCs w:val="28"/>
      <w:u w:val="none" w:color="000000"/>
      <w:vertAlign w:val="baseline"/>
    </w:rPr>
  </w:style>
  <w:style w:type="character" w:styleId="ListLabel12">
    <w:name w:val="ListLabel 12"/>
    <w:qFormat/>
    <w:rPr>
      <w:rFonts w:eastAsia="Times New Roman" w:cs="Times New Roman"/>
      <w:b w:val="false"/>
      <w:i w:val="false"/>
      <w:strike w:val="false"/>
      <w:dstrike w:val="false"/>
      <w:color w:val="2D2D2D"/>
      <w:position w:val="0"/>
      <w:sz w:val="28"/>
      <w:sz w:val="28"/>
      <w:szCs w:val="28"/>
      <w:u w:val="none" w:color="000000"/>
      <w:vertAlign w:val="baseline"/>
    </w:rPr>
  </w:style>
  <w:style w:type="character" w:styleId="ListLabel13">
    <w:name w:val="ListLabel 13"/>
    <w:qFormat/>
    <w:rPr>
      <w:rFonts w:eastAsia="Times New Roman" w:cs="Times New Roman"/>
      <w:b w:val="false"/>
      <w:i w:val="false"/>
      <w:strike w:val="false"/>
      <w:dstrike w:val="false"/>
      <w:color w:val="2D2D2D"/>
      <w:position w:val="0"/>
      <w:sz w:val="28"/>
      <w:sz w:val="28"/>
      <w:szCs w:val="28"/>
      <w:u w:val="none" w:color="000000"/>
      <w:vertAlign w:val="baseline"/>
    </w:rPr>
  </w:style>
  <w:style w:type="character" w:styleId="ListLabel14">
    <w:name w:val="ListLabel 14"/>
    <w:qFormat/>
    <w:rPr>
      <w:rFonts w:eastAsia="Times New Roman" w:cs="Times New Roman"/>
      <w:b w:val="false"/>
      <w:i w:val="false"/>
      <w:strike w:val="false"/>
      <w:dstrike w:val="false"/>
      <w:color w:val="2D2D2D"/>
      <w:position w:val="0"/>
      <w:sz w:val="28"/>
      <w:sz w:val="28"/>
      <w:szCs w:val="28"/>
      <w:u w:val="none" w:color="000000"/>
      <w:vertAlign w:val="baseline"/>
    </w:rPr>
  </w:style>
  <w:style w:type="character" w:styleId="ListLabel15">
    <w:name w:val="ListLabel 15"/>
    <w:qFormat/>
    <w:rPr>
      <w:rFonts w:eastAsia="Times New Roman" w:cs="Times New Roman"/>
      <w:b w:val="false"/>
      <w:i w:val="false"/>
      <w:strike w:val="false"/>
      <w:dstrike w:val="false"/>
      <w:color w:val="2D2D2D"/>
      <w:position w:val="0"/>
      <w:sz w:val="28"/>
      <w:sz w:val="28"/>
      <w:szCs w:val="28"/>
      <w:u w:val="none" w:color="000000"/>
      <w:vertAlign w:val="baseline"/>
    </w:rPr>
  </w:style>
  <w:style w:type="character" w:styleId="ListLabel16">
    <w:name w:val="ListLabel 16"/>
    <w:qFormat/>
    <w:rPr>
      <w:rFonts w:eastAsia="Times New Roman" w:cs="Times New Roman"/>
      <w:b w:val="false"/>
      <w:i w:val="false"/>
      <w:strike w:val="false"/>
      <w:dstrike w:val="false"/>
      <w:color w:val="2D2D2D"/>
      <w:position w:val="0"/>
      <w:sz w:val="28"/>
      <w:sz w:val="28"/>
      <w:szCs w:val="28"/>
      <w:u w:val="none" w:color="000000"/>
      <w:vertAlign w:val="baseline"/>
    </w:rPr>
  </w:style>
  <w:style w:type="character" w:styleId="ListLabel17">
    <w:name w:val="ListLabel 17"/>
    <w:qFormat/>
    <w:rPr>
      <w:rFonts w:eastAsia="Times New Roman" w:cs="Times New Roman"/>
      <w:b w:val="false"/>
      <w:i w:val="false"/>
      <w:strike w:val="false"/>
      <w:dstrike w:val="false"/>
      <w:color w:val="2D2D2D"/>
      <w:position w:val="0"/>
      <w:sz w:val="28"/>
      <w:sz w:val="28"/>
      <w:szCs w:val="28"/>
      <w:u w:val="none" w:color="000000"/>
      <w:vertAlign w:val="baseline"/>
    </w:rPr>
  </w:style>
  <w:style w:type="character" w:styleId="ListLabel18">
    <w:name w:val="ListLabel 18"/>
    <w:qFormat/>
    <w:rPr>
      <w:rFonts w:eastAsia="Times New Roman" w:cs="Times New Roman"/>
      <w:b w:val="false"/>
      <w:i w:val="false"/>
      <w:strike w:val="false"/>
      <w:dstrike w:val="false"/>
      <w:color w:val="2D2D2D"/>
      <w:position w:val="0"/>
      <w:sz w:val="28"/>
      <w:sz w:val="28"/>
      <w:szCs w:val="28"/>
      <w:u w:val="none" w:color="000000"/>
      <w:vertAlign w:val="baseline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xtBody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NoSpacing">
    <w:name w:val="No Spacing"/>
    <w:uiPriority w:val="1"/>
    <w:qFormat/>
    <w:rsid w:val="00720128"/>
    <w:pPr>
      <w:widowControl/>
      <w:bidi w:val="0"/>
      <w:spacing w:lineRule="auto" w:line="240" w:before="0" w:after="0"/>
      <w:jc w:val="left"/>
    </w:pPr>
    <w:rPr>
      <w:rFonts w:ascii="Calibri" w:hAnsi="Calibri" w:eastAsia="Calibri" w:cs="Times New Roman" w:asciiTheme="minorHAnsi" w:hAnsiTheme="minorHAnsi"/>
      <w:color w:val="auto"/>
      <w:kern w:val="0"/>
      <w:sz w:val="28"/>
      <w:szCs w:val="22"/>
      <w:lang w:eastAsia="en-US" w:val="ru-RU" w:bidi="ar-SA"/>
    </w:rPr>
  </w:style>
  <w:style w:type="paragraph" w:styleId="ListParagraph">
    <w:name w:val="List Paragraph"/>
    <w:basedOn w:val="Normal"/>
    <w:uiPriority w:val="34"/>
    <w:qFormat/>
    <w:rsid w:val="003e6707"/>
    <w:pPr>
      <w:spacing w:before="0" w:after="12"/>
      <w:ind w:left="720" w:right="2" w:hanging="10"/>
      <w:contextualSpacing/>
    </w:pPr>
    <w:rPr/>
  </w:style>
  <w:style w:type="paragraph" w:styleId="BalloonText">
    <w:name w:val="Balloon Text"/>
    <w:basedOn w:val="Normal"/>
    <w:link w:val="a7"/>
    <w:uiPriority w:val="99"/>
    <w:semiHidden/>
    <w:unhideWhenUsed/>
    <w:qFormat/>
    <w:rsid w:val="007a71b9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5">
    <w:name w:val="Table Grid"/>
    <w:basedOn w:val="a1"/>
    <w:uiPriority w:val="39"/>
    <w:rsid w:val="002730c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Application>LibreOffice/5.4.5.1$Windows_X86_64 LibreOffice_project/79c9829dd5d8054ec39a82dc51cd9eff340dbee8</Application>
  <Pages>7</Pages>
  <Words>1094</Words>
  <Characters>8986</Characters>
  <CharactersWithSpaces>10085</CharactersWithSpaces>
  <Paragraphs>133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2017-10-08T11:48:00Z</dcterms:created>
  <dc:creator>MB</dc:creator>
  <dc:description/>
  <dc:language>ru-RU</dc:language>
  <cp:lastModifiedBy/>
  <cp:lastPrinted>2018-03-17T13:09:00Z</cp:lastPrinted>
  <dcterms:modified xsi:type="dcterms:W3CDTF">2018-03-19T17:03:29Z</dcterms:modified>
  <cp:revision>12</cp:revision>
  <dc:subject/>
  <dc:title>Принято на заседании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